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12788" w14:textId="77777777" w:rsidR="00D10A31" w:rsidRPr="006F7305" w:rsidRDefault="00D10A31" w:rsidP="006F7305">
      <w:pPr>
        <w:pStyle w:val="Ttulo1"/>
      </w:pPr>
      <w:bookmarkStart w:id="0" w:name="_Toc109381489"/>
      <w:r w:rsidRPr="006F7305">
        <w:t>Antecedentes Generales</w:t>
      </w:r>
      <w:bookmarkEnd w:id="0"/>
      <w:r w:rsidRPr="006F7305">
        <w:t xml:space="preserve"> </w:t>
      </w:r>
    </w:p>
    <w:p w14:paraId="03D66C52" w14:textId="230A94BD" w:rsidR="00D10A31" w:rsidRDefault="00D10A31" w:rsidP="00D10A31">
      <w:pPr>
        <w:jc w:val="both"/>
        <w:rPr>
          <w:lang w:val="es-ES"/>
        </w:rPr>
      </w:pPr>
      <w:r>
        <w:rPr>
          <w:lang w:val="es-ES"/>
        </w:rPr>
        <w:t>El Comité de Ética Científico de la Universidad Santo Tom</w:t>
      </w:r>
      <w:r w:rsidR="007A5FC9">
        <w:rPr>
          <w:lang w:val="es-ES"/>
        </w:rPr>
        <w:t>á</w:t>
      </w:r>
      <w:r>
        <w:rPr>
          <w:lang w:val="es-ES"/>
        </w:rPr>
        <w:t>s (CEC-UST) es un órgano colegiado, de carácter independiente y autónomo en la toma de decisiones. Su responsabilidad es velar por los derechos, la seguridad y el bienestar de las personas y comunidades participantes en investigación científica.</w:t>
      </w:r>
    </w:p>
    <w:p w14:paraId="54062615" w14:textId="6DA1AD0E" w:rsidR="00D10A31" w:rsidRDefault="00D10A31" w:rsidP="00D10A31">
      <w:pPr>
        <w:jc w:val="both"/>
        <w:rPr>
          <w:lang w:val="es-ES"/>
        </w:rPr>
      </w:pPr>
      <w:r>
        <w:rPr>
          <w:lang w:val="es-ES"/>
        </w:rPr>
        <w:t>Su funcionamiento se rige bajo las normas generales, principios, estatutos y reglamentos de la Universidad Santo Tomas, la Constitución Política de la Rep</w:t>
      </w:r>
      <w:r w:rsidR="007A5FC9">
        <w:rPr>
          <w:lang w:val="es-ES"/>
        </w:rPr>
        <w:t>ú</w:t>
      </w:r>
      <w:r>
        <w:rPr>
          <w:lang w:val="es-ES"/>
        </w:rPr>
        <w:t xml:space="preserve">blica </w:t>
      </w:r>
      <w:r w:rsidR="007A5FC9">
        <w:rPr>
          <w:lang w:val="es-ES"/>
        </w:rPr>
        <w:t xml:space="preserve">de </w:t>
      </w:r>
      <w:r>
        <w:rPr>
          <w:lang w:val="es-ES"/>
        </w:rPr>
        <w:t xml:space="preserve">Chile, la legislación y normativas nacionales vigentes en nuestro país. Además, se adhiere a las normas nacionales e internacionales contenidas en la Declaración Helsinki, a las normas del Consejo de Organizaciones Internacionales de las Ciencias Médicas (CIOMS) y otros acuerdos Internacionales. A nivel nacional cumple con la Ley 20.120 – Sobre la investigación científica en el ser humano y su genoma, y prohíbe la clonación humana y su reglamento, con la Ley 20.584 sobre los derechos y deberes que tienen las personas en relación con acciones vinculadas a su atención en salud y con la Ley 19.628 – sobre la protección de la visa privada y protección de los datos de carácter personal. </w:t>
      </w:r>
    </w:p>
    <w:p w14:paraId="0AEFD87C" w14:textId="77777777" w:rsidR="00D10A31" w:rsidRDefault="00D10A31" w:rsidP="00D10A31">
      <w:pPr>
        <w:jc w:val="both"/>
        <w:rPr>
          <w:lang w:val="es-ES"/>
        </w:rPr>
      </w:pPr>
      <w:r>
        <w:rPr>
          <w:lang w:val="es-ES"/>
        </w:rPr>
        <w:t>De acuerdo con la normativa interna y nacional, el comité deberá revisar toda investigación científica, protocolos o proyectos que impliquen:</w:t>
      </w:r>
    </w:p>
    <w:p w14:paraId="2E50D342" w14:textId="77777777" w:rsidR="00D10A31" w:rsidRDefault="00D10A31" w:rsidP="00D10A31">
      <w:pPr>
        <w:pStyle w:val="Prrafodelista"/>
        <w:numPr>
          <w:ilvl w:val="0"/>
          <w:numId w:val="1"/>
        </w:numPr>
        <w:jc w:val="both"/>
        <w:rPr>
          <w:lang w:val="es-ES"/>
        </w:rPr>
      </w:pPr>
      <w:r>
        <w:rPr>
          <w:lang w:val="es-ES"/>
        </w:rPr>
        <w:t xml:space="preserve">intervención física o psíquica o interacción con seres humanos </w:t>
      </w:r>
    </w:p>
    <w:p w14:paraId="6DC54605" w14:textId="77777777" w:rsidR="00D10A31" w:rsidRDefault="00D10A31" w:rsidP="00D10A31">
      <w:pPr>
        <w:pStyle w:val="Prrafodelista"/>
        <w:numPr>
          <w:ilvl w:val="0"/>
          <w:numId w:val="1"/>
        </w:numPr>
        <w:jc w:val="both"/>
        <w:rPr>
          <w:lang w:val="es-ES"/>
        </w:rPr>
      </w:pPr>
      <w:r>
        <w:rPr>
          <w:lang w:val="es-ES"/>
        </w:rPr>
        <w:t xml:space="preserve">mejorar la prevención, diagnóstico, tratamiento, manejo y rehabilitación de la salud de las personas </w:t>
      </w:r>
    </w:p>
    <w:p w14:paraId="441C0CC0" w14:textId="302D7BA1" w:rsidR="00D10A31" w:rsidRDefault="00D10A31" w:rsidP="00D10A31">
      <w:pPr>
        <w:pStyle w:val="Prrafodelista"/>
        <w:numPr>
          <w:ilvl w:val="0"/>
          <w:numId w:val="1"/>
        </w:numPr>
        <w:jc w:val="both"/>
        <w:rPr>
          <w:lang w:val="es-ES"/>
        </w:rPr>
      </w:pPr>
      <w:r>
        <w:rPr>
          <w:lang w:val="es-ES"/>
        </w:rPr>
        <w:t xml:space="preserve">incrementar el conocimiento biológico o social del ser </w:t>
      </w:r>
      <w:r w:rsidR="007A5FC9">
        <w:rPr>
          <w:lang w:val="es-ES"/>
        </w:rPr>
        <w:t>h</w:t>
      </w:r>
      <w:r>
        <w:rPr>
          <w:lang w:val="es-ES"/>
        </w:rPr>
        <w:t>umano.</w:t>
      </w:r>
    </w:p>
    <w:p w14:paraId="032200FD" w14:textId="77777777" w:rsidR="00D10A31" w:rsidRDefault="00D10A31" w:rsidP="00D10A31">
      <w:pPr>
        <w:jc w:val="both"/>
        <w:rPr>
          <w:lang w:val="es-ES"/>
        </w:rPr>
      </w:pPr>
      <w:r>
        <w:rPr>
          <w:lang w:val="es-ES"/>
        </w:rPr>
        <w:t xml:space="preserve">Con el fin de cautelar y resguardar los aspectos éticos de los proyectos realizados por académicos y estudiantes de la Universidad Santo Tomas. </w:t>
      </w:r>
    </w:p>
    <w:p w14:paraId="4A8C9837" w14:textId="77777777" w:rsidR="00D10A31" w:rsidRDefault="00D10A31" w:rsidP="00D10A31">
      <w:pPr>
        <w:jc w:val="both"/>
        <w:rPr>
          <w:lang w:val="es-ES"/>
        </w:rPr>
      </w:pPr>
      <w:r>
        <w:rPr>
          <w:lang w:val="es-ES"/>
        </w:rPr>
        <w:t>El comité de ética se excluye de revisar estudios de investigación clínica farmacológica y/o con otros productos sanitarios como elementos o dispositivos de uso médico o cosmético.</w:t>
      </w:r>
    </w:p>
    <w:p w14:paraId="0EB85991" w14:textId="77777777" w:rsidR="00D10A31" w:rsidRPr="002806D8" w:rsidRDefault="00D10A31" w:rsidP="006F7305">
      <w:pPr>
        <w:pStyle w:val="Ttulo1"/>
      </w:pPr>
      <w:bookmarkStart w:id="1" w:name="_Toc109381490"/>
      <w:r w:rsidRPr="002806D8">
        <w:t>Objetivos</w:t>
      </w:r>
      <w:bookmarkEnd w:id="1"/>
    </w:p>
    <w:p w14:paraId="5150C327" w14:textId="72F8106D" w:rsidR="00D10A31" w:rsidRDefault="00D10A31" w:rsidP="00D10A31">
      <w:pPr>
        <w:jc w:val="both"/>
        <w:rPr>
          <w:lang w:val="es-ES"/>
        </w:rPr>
      </w:pPr>
      <w:r>
        <w:rPr>
          <w:lang w:val="es-ES"/>
        </w:rPr>
        <w:t>El CEC-UST evaluará y realizará seguimiento de los proyectos/protocolo de investigación de tesis, trabajos científicos realizados por académicos</w:t>
      </w:r>
      <w:r w:rsidR="002806D8">
        <w:rPr>
          <w:lang w:val="es-ES"/>
        </w:rPr>
        <w:t xml:space="preserve"> (as)</w:t>
      </w:r>
      <w:r>
        <w:rPr>
          <w:lang w:val="es-ES"/>
        </w:rPr>
        <w:t xml:space="preserve"> y estudiantes internos, además de proyectos con fondos externos de la Universidad.</w:t>
      </w:r>
    </w:p>
    <w:p w14:paraId="225B80D8" w14:textId="77777777" w:rsidR="00D10A31" w:rsidRDefault="00D10A31" w:rsidP="00D10A31">
      <w:pPr>
        <w:jc w:val="both"/>
        <w:rPr>
          <w:lang w:val="es-ES"/>
        </w:rPr>
      </w:pPr>
      <w:r>
        <w:rPr>
          <w:lang w:val="es-ES"/>
        </w:rPr>
        <w:t>Para lograr cumplir con la misión de cautelar el bienestar, seguridad y derechos de quienes participar en proyectos y protocolos de investigación, se ejecutarán los siguientes procesos:</w:t>
      </w:r>
    </w:p>
    <w:p w14:paraId="2B6A917F" w14:textId="25379D9F" w:rsidR="00D10A31" w:rsidRDefault="00D10A31" w:rsidP="00D10A31">
      <w:pPr>
        <w:pStyle w:val="Prrafodelista"/>
        <w:numPr>
          <w:ilvl w:val="0"/>
          <w:numId w:val="2"/>
        </w:numPr>
        <w:jc w:val="both"/>
        <w:rPr>
          <w:lang w:val="es-ES"/>
        </w:rPr>
      </w:pPr>
      <w:r>
        <w:rPr>
          <w:lang w:val="es-ES"/>
        </w:rPr>
        <w:t>evaluar los aspectos éticos, científicos-técnicos de los protocolos de investigación presentados por los investigadores.</w:t>
      </w:r>
    </w:p>
    <w:p w14:paraId="325C835D" w14:textId="77777777" w:rsidR="00D10A31" w:rsidRDefault="00D10A31" w:rsidP="00D10A31">
      <w:pPr>
        <w:pStyle w:val="Prrafodelista"/>
        <w:numPr>
          <w:ilvl w:val="0"/>
          <w:numId w:val="2"/>
        </w:numPr>
        <w:jc w:val="both"/>
        <w:rPr>
          <w:lang w:val="es-ES"/>
        </w:rPr>
      </w:pPr>
      <w:r>
        <w:rPr>
          <w:lang w:val="es-ES"/>
        </w:rPr>
        <w:t>Establecer la resolución de los proyectos en su categoría de Aprobado, No aprobado con Observaciones, No Aprobado, No pronunciamiento o Retirado, dentro de los plazos establecidos por el Reglamento del Comité de Etica Científico.</w:t>
      </w:r>
    </w:p>
    <w:p w14:paraId="2228528A" w14:textId="77777777" w:rsidR="00D10A31" w:rsidRDefault="00D10A31" w:rsidP="00D10A31">
      <w:pPr>
        <w:pStyle w:val="Prrafodelista"/>
        <w:numPr>
          <w:ilvl w:val="0"/>
          <w:numId w:val="2"/>
        </w:numPr>
        <w:jc w:val="both"/>
        <w:rPr>
          <w:lang w:val="es-ES"/>
        </w:rPr>
      </w:pPr>
      <w:r>
        <w:rPr>
          <w:lang w:val="es-ES"/>
        </w:rPr>
        <w:t>Observar el desarrollo de los protocolos en curso, con el fin de resguardar la seguridad de las personas que participan en la investigación.</w:t>
      </w:r>
    </w:p>
    <w:p w14:paraId="7FF3441B" w14:textId="77777777" w:rsidR="00D10A31" w:rsidRDefault="00D10A31" w:rsidP="00D10A31">
      <w:pPr>
        <w:pStyle w:val="Prrafodelista"/>
        <w:numPr>
          <w:ilvl w:val="0"/>
          <w:numId w:val="2"/>
        </w:numPr>
        <w:jc w:val="both"/>
        <w:rPr>
          <w:lang w:val="es-ES"/>
        </w:rPr>
      </w:pPr>
      <w:r>
        <w:rPr>
          <w:lang w:val="es-ES"/>
        </w:rPr>
        <w:t>Realizar seguimiento de proyectos, de acuerdo con lo establecido según el protocolo aprobado por el comité.</w:t>
      </w:r>
    </w:p>
    <w:p w14:paraId="3288C70E" w14:textId="77777777" w:rsidR="00D10A31" w:rsidRDefault="00D10A31" w:rsidP="00D10A31">
      <w:pPr>
        <w:pStyle w:val="Prrafodelista"/>
        <w:numPr>
          <w:ilvl w:val="0"/>
          <w:numId w:val="2"/>
        </w:numPr>
        <w:jc w:val="both"/>
        <w:rPr>
          <w:lang w:val="es-ES"/>
        </w:rPr>
      </w:pPr>
      <w:r>
        <w:rPr>
          <w:lang w:val="es-ES"/>
        </w:rPr>
        <w:lastRenderedPageBreak/>
        <w:t xml:space="preserve">Realizar extensión, instructivos, cursos y orientación concernientes a los aspectos éticos involucrados en proyectos y protocolos de investigación, tesis y trabajos científicos. </w:t>
      </w:r>
    </w:p>
    <w:p w14:paraId="444938AE" w14:textId="77777777" w:rsidR="00D10A31" w:rsidRDefault="00D10A31" w:rsidP="00D10A31">
      <w:pPr>
        <w:pStyle w:val="Prrafodelista"/>
        <w:numPr>
          <w:ilvl w:val="0"/>
          <w:numId w:val="2"/>
        </w:numPr>
        <w:jc w:val="both"/>
        <w:rPr>
          <w:lang w:val="es-ES"/>
        </w:rPr>
      </w:pPr>
      <w:r>
        <w:rPr>
          <w:lang w:val="es-ES"/>
        </w:rPr>
        <w:t>Proponer políticas que resguarden el adecuado funcionamiento que oriente la investigación científica y al comité de ética.</w:t>
      </w:r>
    </w:p>
    <w:p w14:paraId="481047D2" w14:textId="77777777" w:rsidR="00D10A31" w:rsidRDefault="00D10A31" w:rsidP="006F7305">
      <w:pPr>
        <w:pStyle w:val="Ttulo1"/>
      </w:pPr>
      <w:bookmarkStart w:id="2" w:name="_Toc109381491"/>
      <w:r>
        <w:t>Miembros del Comité Científico.</w:t>
      </w:r>
      <w:bookmarkEnd w:id="2"/>
    </w:p>
    <w:p w14:paraId="33A0309C" w14:textId="77777777" w:rsidR="00D10A31" w:rsidRDefault="00D10A31" w:rsidP="00D10A31">
      <w:pPr>
        <w:jc w:val="both"/>
        <w:rPr>
          <w:lang w:val="es-ES"/>
        </w:rPr>
      </w:pPr>
      <w:r>
        <w:rPr>
          <w:lang w:val="es-ES"/>
        </w:rPr>
        <w:t>El CEC-UST está formado considerando la estructura de la Universidad, por lo tanto, se encuentra organizado en 5 macrozonas a lo largo del país.</w:t>
      </w:r>
    </w:p>
    <w:p w14:paraId="2375AB0A" w14:textId="77777777" w:rsidR="00D10A31" w:rsidRPr="006F7305" w:rsidRDefault="00D10A31" w:rsidP="006F7305">
      <w:pPr>
        <w:pStyle w:val="Ttulo2"/>
      </w:pPr>
      <w:bookmarkStart w:id="3" w:name="_Toc109381492"/>
      <w:r w:rsidRPr="006F7305">
        <w:t>CEC-UST Macrozona Norte</w:t>
      </w:r>
      <w:bookmarkEnd w:id="3"/>
      <w:r w:rsidRPr="006F7305">
        <w:t xml:space="preserve"> </w:t>
      </w:r>
    </w:p>
    <w:p w14:paraId="742F545B" w14:textId="77777777" w:rsidR="00D10A31" w:rsidRDefault="00D10A31" w:rsidP="00D10A31">
      <w:pPr>
        <w:spacing w:after="0" w:line="360" w:lineRule="auto"/>
        <w:jc w:val="both"/>
        <w:rPr>
          <w:b/>
          <w:bCs/>
          <w:lang w:val="es-ES"/>
        </w:rPr>
      </w:pPr>
      <w:r>
        <w:rPr>
          <w:b/>
          <w:bCs/>
          <w:lang w:val="es-ES"/>
        </w:rPr>
        <w:t xml:space="preserve">Marcos Vega </w:t>
      </w:r>
      <w:proofErr w:type="spellStart"/>
      <w:r>
        <w:rPr>
          <w:b/>
          <w:bCs/>
          <w:lang w:val="es-ES"/>
        </w:rPr>
        <w:t>Petkronic</w:t>
      </w:r>
      <w:proofErr w:type="spellEnd"/>
      <w:r>
        <w:rPr>
          <w:b/>
          <w:bCs/>
          <w:lang w:val="es-ES"/>
        </w:rPr>
        <w:t xml:space="preserve">, </w:t>
      </w:r>
      <w:proofErr w:type="gramStart"/>
      <w:r>
        <w:rPr>
          <w:b/>
          <w:bCs/>
          <w:lang w:val="es-ES"/>
        </w:rPr>
        <w:t>Presidente</w:t>
      </w:r>
      <w:proofErr w:type="gramEnd"/>
      <w:r>
        <w:rPr>
          <w:b/>
          <w:bCs/>
          <w:lang w:val="es-ES"/>
        </w:rPr>
        <w:tab/>
      </w:r>
      <w:r>
        <w:rPr>
          <w:b/>
          <w:bCs/>
          <w:lang w:val="es-ES"/>
        </w:rPr>
        <w:tab/>
      </w:r>
      <w:r>
        <w:rPr>
          <w:b/>
          <w:bCs/>
          <w:lang w:val="es-ES"/>
        </w:rPr>
        <w:tab/>
      </w:r>
      <w:r>
        <w:rPr>
          <w:b/>
          <w:bCs/>
          <w:lang w:val="es-ES"/>
        </w:rPr>
        <w:tab/>
      </w:r>
      <w:r w:rsidRPr="006F7305">
        <w:rPr>
          <w:b/>
          <w:bCs/>
          <w:lang w:val="es-ES"/>
        </w:rPr>
        <w:t>Katherine Mora Pino, Secretaria</w:t>
      </w:r>
      <w:r>
        <w:rPr>
          <w:b/>
          <w:bCs/>
          <w:lang w:val="es-ES"/>
        </w:rPr>
        <w:t xml:space="preserve"> </w:t>
      </w:r>
    </w:p>
    <w:p w14:paraId="56C409F6" w14:textId="77777777" w:rsidR="00D10A31" w:rsidRDefault="00D10A31" w:rsidP="00D10A31">
      <w:pPr>
        <w:spacing w:after="0" w:line="360" w:lineRule="auto"/>
        <w:jc w:val="both"/>
        <w:rPr>
          <w:lang w:val="es-ES"/>
        </w:rPr>
      </w:pPr>
      <w:r>
        <w:rPr>
          <w:lang w:val="es-ES"/>
        </w:rPr>
        <w:t xml:space="preserve">Francisco </w:t>
      </w:r>
      <w:proofErr w:type="spellStart"/>
      <w:r>
        <w:rPr>
          <w:lang w:val="es-ES"/>
        </w:rPr>
        <w:t>Zencovich</w:t>
      </w:r>
      <w:proofErr w:type="spellEnd"/>
      <w:r>
        <w:rPr>
          <w:lang w:val="es-ES"/>
        </w:rPr>
        <w:t xml:space="preserve"> Rodríguez, Miembro</w:t>
      </w:r>
      <w:r>
        <w:rPr>
          <w:lang w:val="es-ES"/>
        </w:rPr>
        <w:tab/>
      </w:r>
      <w:r>
        <w:rPr>
          <w:lang w:val="es-ES"/>
        </w:rPr>
        <w:tab/>
      </w:r>
      <w:r>
        <w:rPr>
          <w:lang w:val="es-ES"/>
        </w:rPr>
        <w:tab/>
        <w:t>René Aguilera, Miembro</w:t>
      </w:r>
    </w:p>
    <w:p w14:paraId="39BF1994" w14:textId="77777777" w:rsidR="00D10A31" w:rsidRDefault="00D10A31" w:rsidP="00D10A31">
      <w:pPr>
        <w:spacing w:after="0" w:line="360" w:lineRule="auto"/>
        <w:jc w:val="both"/>
        <w:rPr>
          <w:lang w:val="es-ES"/>
        </w:rPr>
      </w:pPr>
      <w:r>
        <w:rPr>
          <w:lang w:val="es-ES"/>
        </w:rPr>
        <w:t>Raúl Saavedra Maturana, Miembro</w:t>
      </w:r>
      <w:r>
        <w:rPr>
          <w:lang w:val="es-ES"/>
        </w:rPr>
        <w:tab/>
      </w:r>
      <w:r>
        <w:rPr>
          <w:lang w:val="es-ES"/>
        </w:rPr>
        <w:tab/>
      </w:r>
      <w:r>
        <w:rPr>
          <w:lang w:val="es-ES"/>
        </w:rPr>
        <w:tab/>
      </w:r>
      <w:r>
        <w:rPr>
          <w:lang w:val="es-ES"/>
        </w:rPr>
        <w:tab/>
        <w:t xml:space="preserve">Andrés Ledezma </w:t>
      </w:r>
      <w:proofErr w:type="spellStart"/>
      <w:r>
        <w:rPr>
          <w:lang w:val="es-ES"/>
        </w:rPr>
        <w:t>Dames</w:t>
      </w:r>
      <w:proofErr w:type="spellEnd"/>
      <w:r>
        <w:rPr>
          <w:lang w:val="es-ES"/>
        </w:rPr>
        <w:t>, Miembro</w:t>
      </w:r>
    </w:p>
    <w:p w14:paraId="73451C3A" w14:textId="77777777" w:rsidR="00D10A31" w:rsidRDefault="00D10A31" w:rsidP="00D10A31">
      <w:pPr>
        <w:spacing w:after="0" w:line="360" w:lineRule="auto"/>
        <w:jc w:val="both"/>
        <w:rPr>
          <w:lang w:val="es-ES"/>
        </w:rPr>
      </w:pPr>
      <w:r>
        <w:rPr>
          <w:lang w:val="es-ES"/>
        </w:rPr>
        <w:t>Constanza Astudillo Meza, Miembro</w:t>
      </w:r>
    </w:p>
    <w:p w14:paraId="3D58D8A1" w14:textId="77777777" w:rsidR="00D10A31" w:rsidRDefault="00D10A31" w:rsidP="00D10A31">
      <w:pPr>
        <w:spacing w:after="0"/>
        <w:jc w:val="both"/>
        <w:rPr>
          <w:lang w:val="es-ES"/>
        </w:rPr>
      </w:pPr>
    </w:p>
    <w:p w14:paraId="147B6033" w14:textId="77777777" w:rsidR="00D10A31" w:rsidRDefault="00D10A31" w:rsidP="006F7305">
      <w:pPr>
        <w:pStyle w:val="Ttulo2"/>
      </w:pPr>
      <w:bookmarkStart w:id="4" w:name="_Toc109381493"/>
      <w:r>
        <w:t>CEC-UST Macrozona Centro Norte</w:t>
      </w:r>
      <w:bookmarkEnd w:id="4"/>
      <w:r>
        <w:t xml:space="preserve"> </w:t>
      </w:r>
    </w:p>
    <w:p w14:paraId="40453B49" w14:textId="3E3FF781" w:rsidR="00D10A31" w:rsidRDefault="00D10A31" w:rsidP="00D10A31">
      <w:pPr>
        <w:spacing w:after="0" w:line="360" w:lineRule="auto"/>
        <w:rPr>
          <w:b/>
          <w:bCs/>
          <w:lang w:val="es-ES"/>
        </w:rPr>
      </w:pPr>
      <w:r w:rsidRPr="006F7305">
        <w:rPr>
          <w:b/>
          <w:bCs/>
          <w:lang w:val="es-ES"/>
        </w:rPr>
        <w:t>Héctor Campos</w:t>
      </w:r>
      <w:r w:rsidR="009650DA" w:rsidRPr="006F7305">
        <w:rPr>
          <w:b/>
          <w:bCs/>
          <w:lang w:val="es-ES"/>
        </w:rPr>
        <w:t xml:space="preserve"> </w:t>
      </w:r>
      <w:r w:rsidRPr="006F7305">
        <w:rPr>
          <w:b/>
          <w:bCs/>
          <w:lang w:val="es-ES"/>
        </w:rPr>
        <w:t xml:space="preserve">Hidalgo, </w:t>
      </w:r>
      <w:proofErr w:type="gramStart"/>
      <w:r w:rsidRPr="006F7305">
        <w:rPr>
          <w:b/>
          <w:bCs/>
          <w:lang w:val="es-ES"/>
        </w:rPr>
        <w:t>Presidente</w:t>
      </w:r>
      <w:proofErr w:type="gramEnd"/>
      <w:r>
        <w:rPr>
          <w:b/>
          <w:bCs/>
          <w:lang w:val="es-ES"/>
        </w:rPr>
        <w:t xml:space="preserve"> </w:t>
      </w:r>
      <w:r>
        <w:rPr>
          <w:b/>
          <w:bCs/>
          <w:lang w:val="es-ES"/>
        </w:rPr>
        <w:tab/>
      </w:r>
      <w:r>
        <w:rPr>
          <w:b/>
          <w:bCs/>
          <w:lang w:val="es-ES"/>
        </w:rPr>
        <w:tab/>
      </w:r>
      <w:r>
        <w:rPr>
          <w:b/>
          <w:bCs/>
          <w:lang w:val="es-ES"/>
        </w:rPr>
        <w:tab/>
      </w:r>
      <w:r>
        <w:rPr>
          <w:b/>
          <w:bCs/>
          <w:lang w:val="es-ES"/>
        </w:rPr>
        <w:tab/>
        <w:t>Rodrigo Alarcón A., Secretario</w:t>
      </w:r>
    </w:p>
    <w:p w14:paraId="3B00462C" w14:textId="77777777" w:rsidR="00D10A31" w:rsidRDefault="00D10A31" w:rsidP="00D10A31">
      <w:pPr>
        <w:spacing w:after="0" w:line="360" w:lineRule="auto"/>
        <w:jc w:val="both"/>
        <w:rPr>
          <w:lang w:val="es-ES"/>
        </w:rPr>
      </w:pPr>
      <w:r>
        <w:rPr>
          <w:lang w:val="es-ES"/>
        </w:rPr>
        <w:t>Isabel Muñoz Jaime, Miembro</w:t>
      </w:r>
      <w:r>
        <w:rPr>
          <w:lang w:val="es-ES"/>
        </w:rPr>
        <w:tab/>
      </w:r>
      <w:r>
        <w:rPr>
          <w:lang w:val="es-ES"/>
        </w:rPr>
        <w:tab/>
      </w:r>
      <w:r>
        <w:rPr>
          <w:lang w:val="es-ES"/>
        </w:rPr>
        <w:tab/>
      </w:r>
      <w:r>
        <w:rPr>
          <w:lang w:val="es-ES"/>
        </w:rPr>
        <w:tab/>
      </w:r>
      <w:r>
        <w:rPr>
          <w:lang w:val="es-ES"/>
        </w:rPr>
        <w:tab/>
        <w:t>Claudio Moreno Rojas, Miembro</w:t>
      </w:r>
    </w:p>
    <w:p w14:paraId="1490D9FB" w14:textId="77777777" w:rsidR="00D10A31" w:rsidRDefault="00D10A31" w:rsidP="00D10A31">
      <w:pPr>
        <w:spacing w:after="0" w:line="360" w:lineRule="auto"/>
        <w:jc w:val="both"/>
        <w:rPr>
          <w:lang w:val="es-ES"/>
        </w:rPr>
      </w:pPr>
      <w:r>
        <w:rPr>
          <w:lang w:val="es-ES"/>
        </w:rPr>
        <w:t>Victor Araya Arredondo</w:t>
      </w:r>
      <w:r>
        <w:rPr>
          <w:lang w:val="es-ES"/>
        </w:rPr>
        <w:tab/>
        <w:t>, Miembro</w:t>
      </w:r>
      <w:r>
        <w:rPr>
          <w:lang w:val="es-ES"/>
        </w:rPr>
        <w:tab/>
      </w:r>
      <w:r>
        <w:rPr>
          <w:lang w:val="es-ES"/>
        </w:rPr>
        <w:tab/>
      </w:r>
      <w:r>
        <w:rPr>
          <w:lang w:val="es-ES"/>
        </w:rPr>
        <w:tab/>
      </w:r>
      <w:r>
        <w:rPr>
          <w:lang w:val="es-ES"/>
        </w:rPr>
        <w:tab/>
        <w:t>Cristóbal Guerra, Miembro</w:t>
      </w:r>
    </w:p>
    <w:p w14:paraId="14073D6A" w14:textId="77777777" w:rsidR="00D10A31" w:rsidRDefault="00D10A31" w:rsidP="00D10A31">
      <w:pPr>
        <w:spacing w:after="0" w:line="360" w:lineRule="auto"/>
        <w:rPr>
          <w:lang w:val="es-ES"/>
        </w:rPr>
      </w:pPr>
      <w:r>
        <w:rPr>
          <w:lang w:val="es-ES"/>
        </w:rPr>
        <w:t xml:space="preserve">Fernanda </w:t>
      </w:r>
      <w:proofErr w:type="spellStart"/>
      <w:r>
        <w:rPr>
          <w:lang w:val="es-ES"/>
        </w:rPr>
        <w:t>Basaez</w:t>
      </w:r>
      <w:proofErr w:type="spellEnd"/>
      <w:r>
        <w:rPr>
          <w:lang w:val="es-ES"/>
        </w:rPr>
        <w:t xml:space="preserve"> </w:t>
      </w:r>
      <w:proofErr w:type="spellStart"/>
      <w:r>
        <w:rPr>
          <w:lang w:val="es-ES"/>
        </w:rPr>
        <w:t>Rodriguez</w:t>
      </w:r>
      <w:proofErr w:type="spellEnd"/>
      <w:r>
        <w:rPr>
          <w:lang w:val="es-ES"/>
        </w:rPr>
        <w:t>, Miembro</w:t>
      </w:r>
      <w:r>
        <w:rPr>
          <w:lang w:val="es-ES"/>
        </w:rPr>
        <w:tab/>
      </w:r>
      <w:r>
        <w:rPr>
          <w:lang w:val="es-ES"/>
        </w:rPr>
        <w:tab/>
      </w:r>
      <w:r>
        <w:rPr>
          <w:lang w:val="es-ES"/>
        </w:rPr>
        <w:tab/>
      </w:r>
      <w:r>
        <w:rPr>
          <w:lang w:val="es-ES"/>
        </w:rPr>
        <w:tab/>
        <w:t>Maria Graciela Flores, Miembro</w:t>
      </w:r>
    </w:p>
    <w:p w14:paraId="74CBCD11" w14:textId="77777777" w:rsidR="00D10A31" w:rsidRDefault="00D10A31" w:rsidP="00D10A31">
      <w:pPr>
        <w:spacing w:after="0"/>
        <w:rPr>
          <w:lang w:val="es-ES"/>
        </w:rPr>
      </w:pPr>
    </w:p>
    <w:p w14:paraId="498702E8" w14:textId="77777777" w:rsidR="00D10A31" w:rsidRDefault="00D10A31" w:rsidP="006F7305">
      <w:pPr>
        <w:pStyle w:val="Ttulo2"/>
      </w:pPr>
      <w:bookmarkStart w:id="5" w:name="_Toc109381494"/>
      <w:r>
        <w:t>CEC -UST Central</w:t>
      </w:r>
      <w:bookmarkEnd w:id="5"/>
      <w:r>
        <w:t xml:space="preserve"> </w:t>
      </w:r>
    </w:p>
    <w:p w14:paraId="71217C61" w14:textId="77777777" w:rsidR="00D10A31" w:rsidRDefault="00D10A31" w:rsidP="00D10A31">
      <w:pPr>
        <w:spacing w:after="0" w:line="360" w:lineRule="auto"/>
        <w:rPr>
          <w:b/>
          <w:bCs/>
          <w:lang w:val="es-ES"/>
        </w:rPr>
      </w:pPr>
      <w:r>
        <w:rPr>
          <w:b/>
          <w:bCs/>
          <w:lang w:val="es-ES"/>
        </w:rPr>
        <w:t xml:space="preserve">Alfredo Espinoza García, </w:t>
      </w:r>
      <w:proofErr w:type="gramStart"/>
      <w:r>
        <w:rPr>
          <w:b/>
          <w:bCs/>
          <w:lang w:val="es-ES"/>
        </w:rPr>
        <w:t>Presidente</w:t>
      </w:r>
      <w:proofErr w:type="gramEnd"/>
      <w:r>
        <w:rPr>
          <w:b/>
          <w:bCs/>
          <w:lang w:val="es-ES"/>
        </w:rPr>
        <w:t xml:space="preserve"> </w:t>
      </w:r>
      <w:r>
        <w:rPr>
          <w:b/>
          <w:bCs/>
          <w:lang w:val="es-ES"/>
        </w:rPr>
        <w:tab/>
      </w:r>
      <w:r>
        <w:rPr>
          <w:b/>
          <w:bCs/>
          <w:lang w:val="es-ES"/>
        </w:rPr>
        <w:tab/>
      </w:r>
      <w:r>
        <w:rPr>
          <w:b/>
          <w:bCs/>
          <w:lang w:val="es-ES"/>
        </w:rPr>
        <w:tab/>
      </w:r>
      <w:r>
        <w:rPr>
          <w:b/>
          <w:bCs/>
          <w:lang w:val="es-ES"/>
        </w:rPr>
        <w:tab/>
        <w:t>Daniel Valenzuela G., Secretario</w:t>
      </w:r>
    </w:p>
    <w:p w14:paraId="2CAD9B96" w14:textId="77777777" w:rsidR="00D10A31" w:rsidRDefault="00D10A31" w:rsidP="00D10A31">
      <w:pPr>
        <w:spacing w:after="0" w:line="360" w:lineRule="auto"/>
        <w:rPr>
          <w:lang w:val="es-ES"/>
        </w:rPr>
      </w:pPr>
      <w:r>
        <w:rPr>
          <w:b/>
          <w:bCs/>
          <w:lang w:val="es-ES"/>
        </w:rPr>
        <w:t xml:space="preserve">Ana Luisa </w:t>
      </w:r>
      <w:proofErr w:type="spellStart"/>
      <w:r>
        <w:rPr>
          <w:b/>
          <w:bCs/>
          <w:lang w:val="es-ES"/>
        </w:rPr>
        <w:t>Boldt</w:t>
      </w:r>
      <w:proofErr w:type="spellEnd"/>
      <w:r>
        <w:rPr>
          <w:b/>
          <w:bCs/>
          <w:lang w:val="es-ES"/>
        </w:rPr>
        <w:t xml:space="preserve"> </w:t>
      </w:r>
      <w:proofErr w:type="spellStart"/>
      <w:r>
        <w:rPr>
          <w:b/>
          <w:bCs/>
          <w:lang w:val="es-ES"/>
        </w:rPr>
        <w:t>Stricker</w:t>
      </w:r>
      <w:proofErr w:type="spellEnd"/>
      <w:r>
        <w:rPr>
          <w:b/>
          <w:bCs/>
          <w:lang w:val="es-ES"/>
        </w:rPr>
        <w:t xml:space="preserve">, </w:t>
      </w:r>
      <w:proofErr w:type="gramStart"/>
      <w:r>
        <w:rPr>
          <w:b/>
          <w:bCs/>
          <w:lang w:val="es-ES"/>
        </w:rPr>
        <w:t>Vicepresidenta</w:t>
      </w:r>
      <w:proofErr w:type="gramEnd"/>
      <w:r>
        <w:rPr>
          <w:lang w:val="es-ES"/>
        </w:rPr>
        <w:tab/>
      </w:r>
      <w:r>
        <w:rPr>
          <w:lang w:val="es-ES"/>
        </w:rPr>
        <w:tab/>
      </w:r>
      <w:r>
        <w:rPr>
          <w:lang w:val="es-ES"/>
        </w:rPr>
        <w:tab/>
        <w:t>Marco Medina Ramírez, Miembro</w:t>
      </w:r>
    </w:p>
    <w:p w14:paraId="1B369732" w14:textId="77777777" w:rsidR="00D10A31" w:rsidRDefault="00D10A31" w:rsidP="00D10A31">
      <w:pPr>
        <w:spacing w:after="0" w:line="360" w:lineRule="auto"/>
        <w:rPr>
          <w:lang w:val="es-ES"/>
        </w:rPr>
      </w:pPr>
      <w:r>
        <w:rPr>
          <w:lang w:val="es-ES"/>
        </w:rPr>
        <w:t xml:space="preserve">Monserrat Martín </w:t>
      </w:r>
      <w:proofErr w:type="spellStart"/>
      <w:r>
        <w:rPr>
          <w:lang w:val="es-ES"/>
        </w:rPr>
        <w:t>Martín</w:t>
      </w:r>
      <w:proofErr w:type="spellEnd"/>
      <w:r>
        <w:rPr>
          <w:lang w:val="es-ES"/>
        </w:rPr>
        <w:t>, Miembro</w:t>
      </w:r>
      <w:r>
        <w:rPr>
          <w:lang w:val="es-ES"/>
        </w:rPr>
        <w:tab/>
      </w:r>
      <w:r>
        <w:rPr>
          <w:lang w:val="es-ES"/>
        </w:rPr>
        <w:tab/>
      </w:r>
      <w:r>
        <w:rPr>
          <w:lang w:val="es-ES"/>
        </w:rPr>
        <w:tab/>
      </w:r>
      <w:r>
        <w:rPr>
          <w:lang w:val="es-ES"/>
        </w:rPr>
        <w:tab/>
        <w:t>Juan San Martín Vera, Miembro</w:t>
      </w:r>
    </w:p>
    <w:p w14:paraId="18531A81" w14:textId="77777777" w:rsidR="00D10A31" w:rsidRDefault="00D10A31" w:rsidP="00D10A31">
      <w:pPr>
        <w:spacing w:after="0" w:line="360" w:lineRule="auto"/>
        <w:rPr>
          <w:lang w:val="es-ES"/>
        </w:rPr>
      </w:pPr>
      <w:proofErr w:type="spellStart"/>
      <w:r>
        <w:rPr>
          <w:lang w:val="es-ES"/>
        </w:rPr>
        <w:t>Annia</w:t>
      </w:r>
      <w:proofErr w:type="spellEnd"/>
      <w:r>
        <w:rPr>
          <w:lang w:val="es-ES"/>
        </w:rPr>
        <w:t xml:space="preserve"> Rodríguez San Pedro, Miembro </w:t>
      </w:r>
      <w:r>
        <w:rPr>
          <w:lang w:val="es-ES"/>
        </w:rPr>
        <w:tab/>
      </w:r>
      <w:r>
        <w:rPr>
          <w:lang w:val="es-ES"/>
        </w:rPr>
        <w:tab/>
      </w:r>
      <w:r>
        <w:rPr>
          <w:lang w:val="es-ES"/>
        </w:rPr>
        <w:tab/>
      </w:r>
      <w:r>
        <w:rPr>
          <w:lang w:val="es-ES"/>
        </w:rPr>
        <w:tab/>
        <w:t>Rebeca Aldunate M., Miembro</w:t>
      </w:r>
    </w:p>
    <w:p w14:paraId="472C8953" w14:textId="77777777" w:rsidR="00D10A31" w:rsidRDefault="00D10A31" w:rsidP="00D10A31">
      <w:pPr>
        <w:spacing w:after="0" w:line="360" w:lineRule="auto"/>
        <w:rPr>
          <w:lang w:val="es-ES"/>
        </w:rPr>
      </w:pPr>
      <w:r>
        <w:rPr>
          <w:lang w:val="es-ES"/>
        </w:rPr>
        <w:t>Tamara Bruna Larenas, Miembro</w:t>
      </w:r>
      <w:r>
        <w:rPr>
          <w:lang w:val="es-ES"/>
        </w:rPr>
        <w:tab/>
      </w:r>
      <w:r>
        <w:rPr>
          <w:lang w:val="es-ES"/>
        </w:rPr>
        <w:tab/>
      </w:r>
      <w:r>
        <w:rPr>
          <w:lang w:val="es-ES"/>
        </w:rPr>
        <w:tab/>
      </w:r>
      <w:r>
        <w:rPr>
          <w:lang w:val="es-ES"/>
        </w:rPr>
        <w:tab/>
        <w:t>Rubén Nilo Pérez, Miembro</w:t>
      </w:r>
    </w:p>
    <w:p w14:paraId="129D136A" w14:textId="77777777" w:rsidR="00D10A31" w:rsidRDefault="00D10A31" w:rsidP="00D10A31">
      <w:pPr>
        <w:spacing w:after="0"/>
        <w:rPr>
          <w:lang w:val="es-ES"/>
        </w:rPr>
      </w:pPr>
    </w:p>
    <w:p w14:paraId="2EFE9051" w14:textId="77777777" w:rsidR="00D10A31" w:rsidRDefault="00D10A31" w:rsidP="006F7305">
      <w:pPr>
        <w:pStyle w:val="Ttulo2"/>
      </w:pPr>
      <w:bookmarkStart w:id="6" w:name="_Toc109381495"/>
      <w:r>
        <w:t>CEC-UST Macrozona Centro Sur</w:t>
      </w:r>
      <w:bookmarkEnd w:id="6"/>
      <w:r>
        <w:t xml:space="preserve"> </w:t>
      </w:r>
    </w:p>
    <w:p w14:paraId="6CE57286" w14:textId="77777777" w:rsidR="00D10A31" w:rsidRDefault="00D10A31" w:rsidP="00D10A31">
      <w:pPr>
        <w:spacing w:after="0" w:line="360" w:lineRule="auto"/>
        <w:rPr>
          <w:b/>
          <w:bCs/>
          <w:lang w:val="es-ES"/>
        </w:rPr>
      </w:pPr>
      <w:r>
        <w:rPr>
          <w:b/>
          <w:bCs/>
          <w:lang w:val="es-ES"/>
        </w:rPr>
        <w:t xml:space="preserve">Rodrigo Ruiz Godoy, </w:t>
      </w:r>
      <w:proofErr w:type="gramStart"/>
      <w:r>
        <w:rPr>
          <w:b/>
          <w:bCs/>
          <w:lang w:val="es-ES"/>
        </w:rPr>
        <w:t>Presidente</w:t>
      </w:r>
      <w:proofErr w:type="gramEnd"/>
      <w:r>
        <w:rPr>
          <w:b/>
          <w:bCs/>
          <w:lang w:val="es-ES"/>
        </w:rPr>
        <w:t xml:space="preserve"> </w:t>
      </w:r>
      <w:r>
        <w:rPr>
          <w:b/>
          <w:bCs/>
          <w:lang w:val="es-ES"/>
        </w:rPr>
        <w:tab/>
      </w:r>
      <w:r>
        <w:rPr>
          <w:b/>
          <w:bCs/>
          <w:lang w:val="es-ES"/>
        </w:rPr>
        <w:tab/>
      </w:r>
      <w:r>
        <w:rPr>
          <w:b/>
          <w:bCs/>
          <w:lang w:val="es-ES"/>
        </w:rPr>
        <w:tab/>
      </w:r>
      <w:r>
        <w:rPr>
          <w:b/>
          <w:bCs/>
          <w:lang w:val="es-ES"/>
        </w:rPr>
        <w:tab/>
        <w:t>Igor Cigarroa Cuevas, Secretario</w:t>
      </w:r>
    </w:p>
    <w:p w14:paraId="396760E9" w14:textId="77777777" w:rsidR="00D10A31" w:rsidRDefault="00D10A31" w:rsidP="00D10A31">
      <w:pPr>
        <w:spacing w:after="0" w:line="360" w:lineRule="auto"/>
        <w:rPr>
          <w:lang w:val="es-ES"/>
        </w:rPr>
      </w:pPr>
      <w:r>
        <w:rPr>
          <w:b/>
          <w:bCs/>
          <w:lang w:val="es-ES"/>
        </w:rPr>
        <w:t>Eduardo Guzmán M., miembro</w:t>
      </w:r>
      <w:r>
        <w:rPr>
          <w:lang w:val="es-ES"/>
        </w:rPr>
        <w:tab/>
      </w:r>
      <w:r>
        <w:rPr>
          <w:lang w:val="es-ES"/>
        </w:rPr>
        <w:tab/>
      </w:r>
      <w:r>
        <w:rPr>
          <w:lang w:val="es-ES"/>
        </w:rPr>
        <w:tab/>
      </w:r>
      <w:r>
        <w:rPr>
          <w:lang w:val="es-ES"/>
        </w:rPr>
        <w:tab/>
      </w:r>
      <w:r>
        <w:rPr>
          <w:lang w:val="es-ES"/>
        </w:rPr>
        <w:tab/>
        <w:t>Carolina Ríos Phillip, Miembros</w:t>
      </w:r>
    </w:p>
    <w:p w14:paraId="4DFDA994" w14:textId="77777777" w:rsidR="00D10A31" w:rsidRDefault="00D10A31" w:rsidP="00D10A31">
      <w:pPr>
        <w:spacing w:after="0" w:line="360" w:lineRule="auto"/>
        <w:rPr>
          <w:lang w:val="es-ES"/>
        </w:rPr>
      </w:pPr>
      <w:r>
        <w:rPr>
          <w:lang w:val="es-ES"/>
        </w:rPr>
        <w:t>María Ángela Uribe Tohá, Miembro</w:t>
      </w:r>
      <w:r>
        <w:rPr>
          <w:lang w:val="es-ES"/>
        </w:rPr>
        <w:tab/>
      </w:r>
      <w:r>
        <w:rPr>
          <w:lang w:val="es-ES"/>
        </w:rPr>
        <w:tab/>
      </w:r>
      <w:r>
        <w:rPr>
          <w:lang w:val="es-ES"/>
        </w:rPr>
        <w:tab/>
      </w:r>
      <w:r>
        <w:rPr>
          <w:lang w:val="es-ES"/>
        </w:rPr>
        <w:tab/>
        <w:t>Miguel Cruz Cubillos, Miembro</w:t>
      </w:r>
    </w:p>
    <w:p w14:paraId="175F71ED" w14:textId="77777777" w:rsidR="00D10A31" w:rsidRDefault="00D10A31" w:rsidP="00D10A31">
      <w:pPr>
        <w:spacing w:after="0" w:line="360" w:lineRule="auto"/>
        <w:rPr>
          <w:lang w:val="es-ES"/>
        </w:rPr>
      </w:pPr>
      <w:r>
        <w:rPr>
          <w:lang w:val="es-ES"/>
        </w:rPr>
        <w:t>Maximiliano Merino Suarez, Miembro</w:t>
      </w:r>
      <w:r>
        <w:rPr>
          <w:lang w:val="es-ES"/>
        </w:rPr>
        <w:tab/>
      </w:r>
      <w:r>
        <w:rPr>
          <w:lang w:val="es-ES"/>
        </w:rPr>
        <w:tab/>
      </w:r>
      <w:r>
        <w:rPr>
          <w:lang w:val="es-ES"/>
        </w:rPr>
        <w:tab/>
      </w:r>
      <w:r>
        <w:rPr>
          <w:lang w:val="es-ES"/>
        </w:rPr>
        <w:tab/>
      </w:r>
      <w:proofErr w:type="spellStart"/>
      <w:r>
        <w:rPr>
          <w:lang w:val="es-ES"/>
        </w:rPr>
        <w:t>Dagna</w:t>
      </w:r>
      <w:proofErr w:type="spellEnd"/>
      <w:r>
        <w:rPr>
          <w:lang w:val="es-ES"/>
        </w:rPr>
        <w:t xml:space="preserve"> Baeza Jara, Miembro</w:t>
      </w:r>
    </w:p>
    <w:p w14:paraId="43A25ECC" w14:textId="77777777" w:rsidR="00D10A31" w:rsidRDefault="00D10A31" w:rsidP="00D10A31">
      <w:pPr>
        <w:spacing w:after="0" w:line="360" w:lineRule="auto"/>
        <w:rPr>
          <w:lang w:val="es-ES"/>
        </w:rPr>
      </w:pPr>
      <w:r>
        <w:rPr>
          <w:lang w:val="es-ES"/>
        </w:rPr>
        <w:t xml:space="preserve">Sandra </w:t>
      </w:r>
      <w:proofErr w:type="spellStart"/>
      <w:r>
        <w:rPr>
          <w:lang w:val="es-ES"/>
        </w:rPr>
        <w:t>Nicovani</w:t>
      </w:r>
      <w:proofErr w:type="spellEnd"/>
      <w:r>
        <w:rPr>
          <w:lang w:val="es-ES"/>
        </w:rPr>
        <w:t xml:space="preserve"> Hermosilla, Miembro</w:t>
      </w:r>
      <w:r>
        <w:rPr>
          <w:lang w:val="es-ES"/>
        </w:rPr>
        <w:tab/>
      </w:r>
      <w:r>
        <w:rPr>
          <w:lang w:val="es-ES"/>
        </w:rPr>
        <w:tab/>
      </w:r>
      <w:r>
        <w:rPr>
          <w:lang w:val="es-ES"/>
        </w:rPr>
        <w:tab/>
      </w:r>
      <w:r>
        <w:rPr>
          <w:lang w:val="es-ES"/>
        </w:rPr>
        <w:tab/>
        <w:t xml:space="preserve">Carlos Mellado Yañez, Miembro </w:t>
      </w:r>
    </w:p>
    <w:p w14:paraId="471B9FCF" w14:textId="77777777" w:rsidR="00D10A31" w:rsidRDefault="00D10A31" w:rsidP="00D10A31">
      <w:pPr>
        <w:spacing w:after="0" w:line="360" w:lineRule="auto"/>
        <w:rPr>
          <w:lang w:val="es-ES"/>
        </w:rPr>
      </w:pPr>
      <w:r>
        <w:rPr>
          <w:lang w:val="es-ES"/>
        </w:rPr>
        <w:t>Claudia Patricia Sanhueza Espinoza, Miembro</w:t>
      </w:r>
      <w:r>
        <w:rPr>
          <w:lang w:val="es-ES"/>
        </w:rPr>
        <w:tab/>
      </w:r>
      <w:r>
        <w:rPr>
          <w:lang w:val="es-ES"/>
        </w:rPr>
        <w:tab/>
      </w:r>
      <w:r>
        <w:rPr>
          <w:lang w:val="es-ES"/>
        </w:rPr>
        <w:tab/>
        <w:t xml:space="preserve">Mauricio </w:t>
      </w:r>
      <w:proofErr w:type="spellStart"/>
      <w:r>
        <w:rPr>
          <w:lang w:val="es-ES"/>
        </w:rPr>
        <w:t>Franjola</w:t>
      </w:r>
      <w:proofErr w:type="spellEnd"/>
      <w:r>
        <w:rPr>
          <w:lang w:val="es-ES"/>
        </w:rPr>
        <w:t xml:space="preserve"> A., Miembro</w:t>
      </w:r>
    </w:p>
    <w:p w14:paraId="09CEB107" w14:textId="77777777" w:rsidR="00D10A31" w:rsidRDefault="00D10A31" w:rsidP="00D10A31">
      <w:pPr>
        <w:spacing w:after="0"/>
        <w:rPr>
          <w:lang w:val="es-ES"/>
        </w:rPr>
      </w:pPr>
    </w:p>
    <w:p w14:paraId="596A1170" w14:textId="77777777" w:rsidR="00D10A31" w:rsidRDefault="00D10A31" w:rsidP="006F7305">
      <w:pPr>
        <w:pStyle w:val="Ttulo2"/>
      </w:pPr>
      <w:bookmarkStart w:id="7" w:name="_Toc109381496"/>
      <w:r>
        <w:lastRenderedPageBreak/>
        <w:t>CEC-UST Macrozona Sur</w:t>
      </w:r>
      <w:bookmarkEnd w:id="7"/>
      <w:r>
        <w:t xml:space="preserve"> </w:t>
      </w:r>
    </w:p>
    <w:p w14:paraId="0FAADE5A" w14:textId="77777777" w:rsidR="00D10A31" w:rsidRDefault="00D10A31" w:rsidP="00D10A31">
      <w:pPr>
        <w:spacing w:after="0" w:line="360" w:lineRule="auto"/>
        <w:rPr>
          <w:b/>
          <w:bCs/>
          <w:lang w:val="es-ES"/>
        </w:rPr>
      </w:pPr>
      <w:r>
        <w:rPr>
          <w:b/>
          <w:bCs/>
          <w:lang w:val="es-ES"/>
        </w:rPr>
        <w:t xml:space="preserve">Cristian Esteban Gallardo Meza, </w:t>
      </w:r>
      <w:proofErr w:type="gramStart"/>
      <w:r>
        <w:rPr>
          <w:b/>
          <w:bCs/>
          <w:lang w:val="es-ES"/>
        </w:rPr>
        <w:t>Presidente</w:t>
      </w:r>
      <w:proofErr w:type="gramEnd"/>
      <w:r>
        <w:rPr>
          <w:b/>
          <w:bCs/>
          <w:lang w:val="es-ES"/>
        </w:rPr>
        <w:t xml:space="preserve"> </w:t>
      </w:r>
      <w:r>
        <w:rPr>
          <w:b/>
          <w:bCs/>
          <w:lang w:val="es-ES"/>
        </w:rPr>
        <w:tab/>
      </w:r>
      <w:r>
        <w:rPr>
          <w:b/>
          <w:bCs/>
          <w:lang w:val="es-ES"/>
        </w:rPr>
        <w:tab/>
      </w:r>
      <w:r>
        <w:rPr>
          <w:b/>
          <w:bCs/>
          <w:lang w:val="es-ES"/>
        </w:rPr>
        <w:tab/>
        <w:t>María Paz Miró Pino, Secretaria</w:t>
      </w:r>
    </w:p>
    <w:p w14:paraId="2920E0AA" w14:textId="77777777" w:rsidR="00D10A31" w:rsidRDefault="00D10A31" w:rsidP="00D10A31">
      <w:pPr>
        <w:spacing w:after="0" w:line="360" w:lineRule="auto"/>
        <w:rPr>
          <w:lang w:val="es-ES"/>
        </w:rPr>
      </w:pPr>
      <w:r>
        <w:rPr>
          <w:lang w:val="es-ES"/>
        </w:rPr>
        <w:t>Evelyn Paola Aguilar Mansilla, Miembro</w:t>
      </w:r>
      <w:r>
        <w:rPr>
          <w:lang w:val="es-ES"/>
        </w:rPr>
        <w:tab/>
      </w:r>
      <w:r>
        <w:rPr>
          <w:lang w:val="es-ES"/>
        </w:rPr>
        <w:tab/>
      </w:r>
      <w:r>
        <w:rPr>
          <w:lang w:val="es-ES"/>
        </w:rPr>
        <w:tab/>
        <w:t>Margarita Campillay, Miembro</w:t>
      </w:r>
    </w:p>
    <w:p w14:paraId="6D57958C" w14:textId="77777777" w:rsidR="00D10A31" w:rsidRDefault="00D10A31" w:rsidP="00D10A31">
      <w:pPr>
        <w:spacing w:after="0" w:line="360" w:lineRule="auto"/>
        <w:rPr>
          <w:lang w:val="es-ES"/>
        </w:rPr>
      </w:pPr>
      <w:r>
        <w:rPr>
          <w:lang w:val="es-ES"/>
        </w:rPr>
        <w:t xml:space="preserve">Evangelina Beatriz </w:t>
      </w:r>
      <w:proofErr w:type="spellStart"/>
      <w:r>
        <w:rPr>
          <w:lang w:val="es-ES"/>
        </w:rPr>
        <w:t>Musante</w:t>
      </w:r>
      <w:proofErr w:type="spellEnd"/>
      <w:r>
        <w:rPr>
          <w:lang w:val="es-ES"/>
        </w:rPr>
        <w:t xml:space="preserve"> Arias, Miembro</w:t>
      </w:r>
      <w:r>
        <w:rPr>
          <w:lang w:val="es-ES"/>
        </w:rPr>
        <w:tab/>
      </w:r>
      <w:r>
        <w:rPr>
          <w:lang w:val="es-ES"/>
        </w:rPr>
        <w:tab/>
      </w:r>
      <w:r>
        <w:rPr>
          <w:lang w:val="es-ES"/>
        </w:rPr>
        <w:tab/>
        <w:t>Massiel Salazar Garrido, Miembro</w:t>
      </w:r>
    </w:p>
    <w:p w14:paraId="54111A1D" w14:textId="77777777" w:rsidR="00D10A31" w:rsidRDefault="00D10A31" w:rsidP="00D10A31">
      <w:pPr>
        <w:spacing w:after="0" w:line="360" w:lineRule="auto"/>
        <w:rPr>
          <w:lang w:val="es-ES"/>
        </w:rPr>
      </w:pPr>
      <w:r>
        <w:rPr>
          <w:lang w:val="es-ES"/>
        </w:rPr>
        <w:t xml:space="preserve">Inés Georgette Rose Fischer, Miembro </w:t>
      </w:r>
    </w:p>
    <w:p w14:paraId="05C78427" w14:textId="77777777" w:rsidR="00D10A31" w:rsidRDefault="00D10A31" w:rsidP="006F7305">
      <w:pPr>
        <w:pStyle w:val="Ttulo1"/>
      </w:pPr>
      <w:bookmarkStart w:id="8" w:name="_Toc109381497"/>
      <w:r>
        <w:t>Funciones del Comité</w:t>
      </w:r>
      <w:bookmarkEnd w:id="8"/>
      <w:r>
        <w:t xml:space="preserve"> </w:t>
      </w:r>
    </w:p>
    <w:p w14:paraId="52258C88" w14:textId="77777777" w:rsidR="00D10A31" w:rsidRDefault="00D10A31" w:rsidP="00D10A31">
      <w:pPr>
        <w:jc w:val="both"/>
        <w:rPr>
          <w:lang w:val="es-ES"/>
        </w:rPr>
      </w:pPr>
      <w:r>
        <w:rPr>
          <w:lang w:val="es-ES"/>
        </w:rPr>
        <w:t>Las funciones del CEC-UST están basadas en conformidad a la ley 20.120 y su reglamento, y en normativas nacionales e internacionales a la que suscribe Chile en materias de investigación en seres humanos, las cuales delimitan y orientan su labor. En este contexto el CEC-UST desempeña las siguientes funciones:</w:t>
      </w:r>
    </w:p>
    <w:p w14:paraId="058D1860" w14:textId="77777777" w:rsidR="00D10A31" w:rsidRDefault="00D10A31" w:rsidP="00D10A31">
      <w:pPr>
        <w:pStyle w:val="Prrafodelista"/>
        <w:numPr>
          <w:ilvl w:val="0"/>
          <w:numId w:val="3"/>
        </w:numPr>
        <w:jc w:val="both"/>
        <w:rPr>
          <w:lang w:val="es-ES"/>
        </w:rPr>
      </w:pPr>
      <w:r>
        <w:rPr>
          <w:lang w:val="es-ES"/>
        </w:rPr>
        <w:t>Evaluar el cumplimiento de las normas ético- científicas en las tesis, protocolos y/o proyectos de investigación científica que tengan por sujeto de investigación a seres humanos. Esto incluye proyectos del área salud, las ciencias sociales y humanidades, en la medida de las competencias que tiene el comité descritas en su reglamento.</w:t>
      </w:r>
    </w:p>
    <w:p w14:paraId="10ECBB9F" w14:textId="77777777" w:rsidR="00D10A31" w:rsidRDefault="00D10A31" w:rsidP="00D10A31">
      <w:pPr>
        <w:pStyle w:val="Prrafodelista"/>
        <w:numPr>
          <w:ilvl w:val="0"/>
          <w:numId w:val="3"/>
        </w:numPr>
        <w:jc w:val="both"/>
        <w:rPr>
          <w:lang w:val="es-ES"/>
        </w:rPr>
      </w:pPr>
      <w:r>
        <w:rPr>
          <w:lang w:val="es-ES"/>
        </w:rPr>
        <w:t xml:space="preserve">Crear informes de los proyectos de investigación puesto a su conocimiento, en la resolución </w:t>
      </w:r>
      <w:r>
        <w:rPr>
          <w:b/>
          <w:bCs/>
          <w:lang w:val="es-ES"/>
        </w:rPr>
        <w:t>Aprobado</w:t>
      </w:r>
      <w:r>
        <w:rPr>
          <w:lang w:val="es-ES"/>
        </w:rPr>
        <w:t xml:space="preserve">, </w:t>
      </w:r>
      <w:r>
        <w:rPr>
          <w:b/>
          <w:bCs/>
          <w:lang w:val="es-ES"/>
        </w:rPr>
        <w:t>No Aprobado con observaciones</w:t>
      </w:r>
      <w:r>
        <w:rPr>
          <w:lang w:val="es-ES"/>
        </w:rPr>
        <w:t xml:space="preserve">, </w:t>
      </w:r>
      <w:r>
        <w:rPr>
          <w:b/>
          <w:bCs/>
          <w:lang w:val="es-ES"/>
        </w:rPr>
        <w:t>No Aprobado</w:t>
      </w:r>
      <w:r>
        <w:rPr>
          <w:lang w:val="es-ES"/>
        </w:rPr>
        <w:t xml:space="preserve">, dentro de un plazo de 45 días corridos siguientes emitida carta de recepción emanada del Comite, razón por la que podrá prorrogarse por razones fundadas por 20 días corridos de ser necesario. Las resoluciones que adopte quedaran contenidas en un informe que indicara la determinación en forma detallada. </w:t>
      </w:r>
    </w:p>
    <w:p w14:paraId="64E684B2" w14:textId="77777777" w:rsidR="00D10A31" w:rsidRDefault="00D10A31" w:rsidP="00D10A31">
      <w:pPr>
        <w:pStyle w:val="Prrafodelista"/>
        <w:jc w:val="both"/>
        <w:rPr>
          <w:lang w:val="es-ES"/>
        </w:rPr>
      </w:pPr>
      <w:r>
        <w:rPr>
          <w:lang w:val="es-ES"/>
        </w:rPr>
        <w:t xml:space="preserve">En el caso de que sea </w:t>
      </w:r>
      <w:r>
        <w:rPr>
          <w:b/>
          <w:bCs/>
          <w:lang w:val="es-ES"/>
        </w:rPr>
        <w:t>Aprobado</w:t>
      </w:r>
      <w:r>
        <w:rPr>
          <w:lang w:val="es-ES"/>
        </w:rPr>
        <w:t xml:space="preserve">, será suficiente para que el proyecto pueda iniciarse, siempre y cuando opere bajo el protocolo que fue autorizado y con plazo de 6 meses luego de emitido el informe. </w:t>
      </w:r>
    </w:p>
    <w:p w14:paraId="7A7D9ADE" w14:textId="77777777" w:rsidR="00D10A31" w:rsidRDefault="00D10A31" w:rsidP="00D10A31">
      <w:pPr>
        <w:pStyle w:val="Prrafodelista"/>
        <w:jc w:val="both"/>
        <w:rPr>
          <w:lang w:val="es-ES"/>
        </w:rPr>
      </w:pPr>
      <w:r>
        <w:rPr>
          <w:lang w:val="es-ES"/>
        </w:rPr>
        <w:t xml:space="preserve">Para el caso de </w:t>
      </w:r>
      <w:r>
        <w:rPr>
          <w:b/>
          <w:bCs/>
          <w:lang w:val="es-ES"/>
        </w:rPr>
        <w:t>No Aprobado con Observaciones</w:t>
      </w:r>
      <w:r>
        <w:rPr>
          <w:lang w:val="es-ES"/>
        </w:rPr>
        <w:t xml:space="preserve">, el comité indicará las modificaciones que deberán realizarse al protocolo, tesis o proyecto, los cuales el investigador debe presentar con las enmiendas requeridas para su aprobación. </w:t>
      </w:r>
    </w:p>
    <w:p w14:paraId="3FAB40AB" w14:textId="77777777" w:rsidR="00D10A31" w:rsidRDefault="00D10A31" w:rsidP="00D10A31">
      <w:pPr>
        <w:pStyle w:val="Prrafodelista"/>
        <w:jc w:val="both"/>
        <w:rPr>
          <w:lang w:val="es-ES"/>
        </w:rPr>
      </w:pPr>
      <w:r>
        <w:rPr>
          <w:lang w:val="es-ES"/>
        </w:rPr>
        <w:t xml:space="preserve">El plazo para presentar el proyecto, con las enmiendas, no debe superar los 7 días hábiles, si no se presenta en el plazo, se considera el protocolo como </w:t>
      </w:r>
      <w:r>
        <w:rPr>
          <w:b/>
          <w:bCs/>
          <w:lang w:val="es-ES"/>
        </w:rPr>
        <w:t>Retirado</w:t>
      </w:r>
      <w:r>
        <w:rPr>
          <w:lang w:val="es-ES"/>
        </w:rPr>
        <w:t xml:space="preserve"> tácitamente por el investigador, debiendo ingresar nuevamente a evaluación, en caso de que el investigador así lo requiera. </w:t>
      </w:r>
    </w:p>
    <w:p w14:paraId="27DCAA14" w14:textId="77777777" w:rsidR="00D10A31" w:rsidRDefault="00D10A31" w:rsidP="00D10A31">
      <w:pPr>
        <w:pStyle w:val="Prrafodelista"/>
        <w:jc w:val="both"/>
        <w:rPr>
          <w:lang w:val="es-ES"/>
        </w:rPr>
      </w:pPr>
      <w:r>
        <w:rPr>
          <w:lang w:val="es-ES"/>
        </w:rPr>
        <w:t xml:space="preserve">Si el proyecto es </w:t>
      </w:r>
      <w:r>
        <w:rPr>
          <w:b/>
          <w:bCs/>
          <w:lang w:val="es-ES"/>
        </w:rPr>
        <w:t>No Aprobado</w:t>
      </w:r>
      <w:r>
        <w:rPr>
          <w:lang w:val="es-ES"/>
        </w:rPr>
        <w:t xml:space="preserve">, el proyecto no podrá realizarse, el comité expondrá los motivos detallados del por qué el proyecto se encuentra en esta denominación. El investigador podrá apelar a esta resolución en un plazo de 5 días hábiles de emitido el informe. Podrá apelar 3 veces, luego se considera No aprobado sin apelación. </w:t>
      </w:r>
    </w:p>
    <w:p w14:paraId="57757F74" w14:textId="77777777" w:rsidR="00D10A31" w:rsidRDefault="00D10A31" w:rsidP="00D10A31">
      <w:pPr>
        <w:pStyle w:val="Prrafodelista"/>
        <w:jc w:val="both"/>
        <w:rPr>
          <w:lang w:val="es-ES"/>
        </w:rPr>
      </w:pPr>
      <w:r>
        <w:rPr>
          <w:lang w:val="es-ES"/>
        </w:rPr>
        <w:t xml:space="preserve">El comité además puede declarar </w:t>
      </w:r>
      <w:r>
        <w:rPr>
          <w:b/>
          <w:bCs/>
          <w:lang w:val="es-ES"/>
        </w:rPr>
        <w:t>No Pronunciamiento</w:t>
      </w:r>
      <w:r>
        <w:rPr>
          <w:lang w:val="es-ES"/>
        </w:rPr>
        <w:t xml:space="preserve"> en caso de que se dé cuenta que el proyecto está en curso sin ser evaluado, o que el investigador haya tomado contacto con los sujetos de investigación antes de la revisión de su protocolo.</w:t>
      </w:r>
    </w:p>
    <w:p w14:paraId="51A77C33" w14:textId="77777777" w:rsidR="00D10A31" w:rsidRDefault="00D10A31" w:rsidP="00D10A31">
      <w:pPr>
        <w:pStyle w:val="Prrafodelista"/>
        <w:jc w:val="both"/>
        <w:rPr>
          <w:lang w:val="es-ES"/>
        </w:rPr>
      </w:pPr>
      <w:r>
        <w:rPr>
          <w:lang w:val="es-ES"/>
        </w:rPr>
        <w:t xml:space="preserve">En caso de que el Proyecto de investigación no cumpla con los requisitos expuestos en su reglamento definidos el Articulo 5, declara </w:t>
      </w:r>
      <w:r>
        <w:rPr>
          <w:b/>
          <w:bCs/>
          <w:lang w:val="es-ES"/>
        </w:rPr>
        <w:t>No pronunciamiento</w:t>
      </w:r>
      <w:r>
        <w:rPr>
          <w:lang w:val="es-ES"/>
        </w:rPr>
        <w:t xml:space="preserve"> indicando detalladamente los motivos en el informe.  </w:t>
      </w:r>
    </w:p>
    <w:p w14:paraId="2154A26C" w14:textId="77777777" w:rsidR="00D10A31" w:rsidRDefault="00D10A31" w:rsidP="00D10A31">
      <w:pPr>
        <w:pStyle w:val="Prrafodelista"/>
        <w:jc w:val="both"/>
        <w:rPr>
          <w:lang w:val="es-ES"/>
        </w:rPr>
      </w:pPr>
    </w:p>
    <w:p w14:paraId="46E7C04E" w14:textId="77777777" w:rsidR="00D10A31" w:rsidRDefault="00D10A31" w:rsidP="00D10A31">
      <w:pPr>
        <w:pStyle w:val="Prrafodelista"/>
        <w:numPr>
          <w:ilvl w:val="0"/>
          <w:numId w:val="3"/>
        </w:numPr>
        <w:jc w:val="both"/>
        <w:rPr>
          <w:lang w:val="es-ES"/>
        </w:rPr>
      </w:pPr>
      <w:r>
        <w:rPr>
          <w:lang w:val="es-ES"/>
        </w:rPr>
        <w:lastRenderedPageBreak/>
        <w:t>Observar el desarrollo de las tesis, protocolos y/o proyectos que se encuentren en curso, con el fin de asegurar la protección de las personas que participan en investigación, ni de desviaciones del protocolo aprobado. El comité deberá informar al investigador la periodicidad con que el deberá informar sobre el estado de sus avances.</w:t>
      </w:r>
    </w:p>
    <w:p w14:paraId="43C95D95" w14:textId="77777777" w:rsidR="00D10A31" w:rsidRDefault="00D10A31" w:rsidP="00D10A31">
      <w:pPr>
        <w:pStyle w:val="Prrafodelista"/>
        <w:numPr>
          <w:ilvl w:val="0"/>
          <w:numId w:val="3"/>
        </w:numPr>
        <w:jc w:val="both"/>
        <w:rPr>
          <w:lang w:val="es-ES"/>
        </w:rPr>
      </w:pPr>
      <w:r>
        <w:rPr>
          <w:lang w:val="es-ES"/>
        </w:rPr>
        <w:t xml:space="preserve">Realizar acciones destinadas a difundir y socializar la importancia de la dimensión ética de las investigaciones científicas, así como también los procedimientos al que deben someterse las tesis, protocolos y/o proyectos que tengan por objeto de estudio a seres humanos. </w:t>
      </w:r>
    </w:p>
    <w:p w14:paraId="1F17F087" w14:textId="77777777" w:rsidR="00D10A31" w:rsidRDefault="00D10A31" w:rsidP="00D10A31">
      <w:pPr>
        <w:pStyle w:val="Prrafodelista"/>
        <w:numPr>
          <w:ilvl w:val="0"/>
          <w:numId w:val="3"/>
        </w:numPr>
        <w:jc w:val="both"/>
        <w:rPr>
          <w:lang w:val="es-ES"/>
        </w:rPr>
      </w:pPr>
      <w:r>
        <w:rPr>
          <w:lang w:val="es-ES"/>
        </w:rPr>
        <w:t>Asesorar a la comunidad Universitaria respecto de los aspectos éticos que deban velarse en casa tesis, protocolos y/o proyectos y de por qué es importante considerarlas en sus investigaciones.</w:t>
      </w:r>
    </w:p>
    <w:p w14:paraId="747324E2" w14:textId="77777777" w:rsidR="00D10A31" w:rsidRDefault="00D10A31" w:rsidP="006F7305">
      <w:pPr>
        <w:pStyle w:val="Ttulo1"/>
      </w:pPr>
      <w:bookmarkStart w:id="9" w:name="_Toc109381498"/>
      <w:r>
        <w:t>Procedimiento</w:t>
      </w:r>
      <w:bookmarkEnd w:id="9"/>
      <w:r>
        <w:t xml:space="preserve"> </w:t>
      </w:r>
    </w:p>
    <w:p w14:paraId="005AFB00" w14:textId="77777777" w:rsidR="00D10A31" w:rsidRDefault="00D10A31" w:rsidP="00D10A31">
      <w:pPr>
        <w:jc w:val="both"/>
        <w:rPr>
          <w:lang w:val="es-ES"/>
        </w:rPr>
      </w:pPr>
      <w:r>
        <w:rPr>
          <w:lang w:val="es-ES"/>
        </w:rPr>
        <w:t>Para ingresar un proyecto a revisión y de acuerdo con la normativa vigente se debe seguir el siguiente procedimiento.</w:t>
      </w:r>
    </w:p>
    <w:p w14:paraId="3D5BDD15" w14:textId="3EB32B2E" w:rsidR="00D10A31" w:rsidRDefault="00D10A31" w:rsidP="00D10A31">
      <w:pPr>
        <w:pStyle w:val="Prrafodelista"/>
        <w:numPr>
          <w:ilvl w:val="0"/>
          <w:numId w:val="4"/>
        </w:numPr>
        <w:jc w:val="both"/>
        <w:rPr>
          <w:lang w:val="es-ES"/>
        </w:rPr>
      </w:pPr>
      <w:r>
        <w:rPr>
          <w:b/>
          <w:bCs/>
          <w:lang w:val="es-ES"/>
        </w:rPr>
        <w:t>Envío de solicitud formales</w:t>
      </w:r>
      <w:r>
        <w:rPr>
          <w:lang w:val="es-ES"/>
        </w:rPr>
        <w:t>.  Enviar correo electrónico xxxxxx@santotomas.cl, solicitando la revisión de los aspectos éticos de la investigación, debiendo ser enviada por el investigador principal o profesor guía de tesis o proyecto de grado indicando:</w:t>
      </w:r>
    </w:p>
    <w:p w14:paraId="083D3D4F" w14:textId="77777777" w:rsidR="00D10A31" w:rsidRDefault="00D10A31" w:rsidP="00D10A31">
      <w:pPr>
        <w:pStyle w:val="Prrafodelista"/>
        <w:numPr>
          <w:ilvl w:val="0"/>
          <w:numId w:val="5"/>
        </w:numPr>
        <w:jc w:val="both"/>
        <w:rPr>
          <w:lang w:val="es-ES"/>
        </w:rPr>
      </w:pPr>
      <w:r>
        <w:rPr>
          <w:lang w:val="es-ES"/>
        </w:rPr>
        <w:t xml:space="preserve">Indicando Titulo del Proyecto. </w:t>
      </w:r>
    </w:p>
    <w:p w14:paraId="3065B6EC" w14:textId="77777777" w:rsidR="00D10A31" w:rsidRDefault="00D10A31" w:rsidP="00D10A31">
      <w:pPr>
        <w:pStyle w:val="Prrafodelista"/>
        <w:numPr>
          <w:ilvl w:val="0"/>
          <w:numId w:val="5"/>
        </w:numPr>
        <w:jc w:val="both"/>
        <w:rPr>
          <w:lang w:val="es-ES"/>
        </w:rPr>
      </w:pPr>
      <w:r>
        <w:rPr>
          <w:lang w:val="es-ES"/>
        </w:rPr>
        <w:t xml:space="preserve">Investigador Principal. </w:t>
      </w:r>
    </w:p>
    <w:p w14:paraId="4927508E" w14:textId="77777777" w:rsidR="00D10A31" w:rsidRDefault="00D10A31" w:rsidP="00D10A31">
      <w:pPr>
        <w:pStyle w:val="Prrafodelista"/>
        <w:numPr>
          <w:ilvl w:val="0"/>
          <w:numId w:val="5"/>
        </w:numPr>
        <w:jc w:val="both"/>
        <w:rPr>
          <w:lang w:val="es-ES"/>
        </w:rPr>
      </w:pPr>
      <w:r>
        <w:rPr>
          <w:lang w:val="es-ES"/>
        </w:rPr>
        <w:t>En caso de Tesis de pregrado, indicar estudiantes y profesor tutor.</w:t>
      </w:r>
    </w:p>
    <w:p w14:paraId="044A22BE" w14:textId="77777777" w:rsidR="00D10A31" w:rsidRDefault="00D10A31" w:rsidP="00D10A31">
      <w:pPr>
        <w:pStyle w:val="Prrafodelista"/>
        <w:numPr>
          <w:ilvl w:val="0"/>
          <w:numId w:val="5"/>
        </w:numPr>
        <w:jc w:val="both"/>
        <w:rPr>
          <w:lang w:val="es-ES"/>
        </w:rPr>
      </w:pPr>
      <w:r>
        <w:rPr>
          <w:lang w:val="es-ES"/>
        </w:rPr>
        <w:t xml:space="preserve">Unidad Académica. </w:t>
      </w:r>
    </w:p>
    <w:p w14:paraId="2B238D9E" w14:textId="77777777" w:rsidR="00D10A31" w:rsidRDefault="00D10A31" w:rsidP="00D10A31">
      <w:pPr>
        <w:pStyle w:val="Prrafodelista"/>
        <w:numPr>
          <w:ilvl w:val="0"/>
          <w:numId w:val="5"/>
        </w:numPr>
        <w:jc w:val="both"/>
        <w:rPr>
          <w:lang w:val="es-ES"/>
        </w:rPr>
      </w:pPr>
      <w:r>
        <w:rPr>
          <w:lang w:val="es-ES"/>
        </w:rPr>
        <w:t>Sede a la que pertenece.</w:t>
      </w:r>
    </w:p>
    <w:p w14:paraId="0DFCC1E4" w14:textId="77777777" w:rsidR="00D10A31" w:rsidRDefault="00D10A31" w:rsidP="00D10A31">
      <w:pPr>
        <w:ind w:left="708" w:firstLine="12"/>
        <w:jc w:val="both"/>
        <w:rPr>
          <w:lang w:val="es-ES"/>
        </w:rPr>
      </w:pPr>
      <w:r>
        <w:rPr>
          <w:lang w:val="es-ES"/>
        </w:rPr>
        <w:t>Acompañar la solicitud junto a los siguientes documentos (solicitar formatos al correo del CEC),</w:t>
      </w:r>
    </w:p>
    <w:p w14:paraId="34A6F2FD" w14:textId="77777777" w:rsidR="00D10A31" w:rsidRDefault="00D10A31" w:rsidP="00D10A31">
      <w:pPr>
        <w:pStyle w:val="Prrafodelista"/>
        <w:numPr>
          <w:ilvl w:val="0"/>
          <w:numId w:val="6"/>
        </w:numPr>
        <w:jc w:val="both"/>
        <w:rPr>
          <w:lang w:val="es-ES"/>
        </w:rPr>
      </w:pPr>
      <w:proofErr w:type="spellStart"/>
      <w:r>
        <w:rPr>
          <w:lang w:val="es-ES"/>
        </w:rPr>
        <w:t>Curriculum</w:t>
      </w:r>
      <w:proofErr w:type="spellEnd"/>
      <w:r>
        <w:rPr>
          <w:lang w:val="es-ES"/>
        </w:rPr>
        <w:t xml:space="preserve"> vitae </w:t>
      </w:r>
    </w:p>
    <w:p w14:paraId="03C49F5E" w14:textId="77777777" w:rsidR="00D10A31" w:rsidRDefault="00D10A31" w:rsidP="00D10A31">
      <w:pPr>
        <w:pStyle w:val="Prrafodelista"/>
        <w:numPr>
          <w:ilvl w:val="0"/>
          <w:numId w:val="6"/>
        </w:numPr>
        <w:jc w:val="both"/>
        <w:rPr>
          <w:lang w:val="es-ES"/>
        </w:rPr>
      </w:pPr>
      <w:r>
        <w:rPr>
          <w:lang w:val="es-ES"/>
        </w:rPr>
        <w:t>Proyecto completo en castellano (original), salvo excepciones calificadas</w:t>
      </w:r>
    </w:p>
    <w:p w14:paraId="29228941" w14:textId="77777777" w:rsidR="00D10A31" w:rsidRDefault="00D10A31" w:rsidP="00D10A31">
      <w:pPr>
        <w:pStyle w:val="Prrafodelista"/>
        <w:numPr>
          <w:ilvl w:val="0"/>
          <w:numId w:val="6"/>
        </w:numPr>
        <w:jc w:val="both"/>
        <w:rPr>
          <w:lang w:val="es-ES"/>
        </w:rPr>
      </w:pPr>
      <w:r>
        <w:rPr>
          <w:lang w:val="es-ES"/>
        </w:rPr>
        <w:t xml:space="preserve">Modelo de solicitud de ingreso de proyectos de investigación en español. </w:t>
      </w:r>
    </w:p>
    <w:p w14:paraId="2CF84D9E" w14:textId="77777777" w:rsidR="00D10A31" w:rsidRDefault="00D10A31" w:rsidP="00D10A31">
      <w:pPr>
        <w:pStyle w:val="Prrafodelista"/>
        <w:numPr>
          <w:ilvl w:val="0"/>
          <w:numId w:val="6"/>
        </w:numPr>
        <w:jc w:val="both"/>
        <w:rPr>
          <w:lang w:val="es-ES"/>
        </w:rPr>
      </w:pPr>
      <w:r>
        <w:rPr>
          <w:lang w:val="es-ES"/>
        </w:rPr>
        <w:t xml:space="preserve">Instrumento de recopilación de datos (test, cuestionario de entrevistas, </w:t>
      </w:r>
      <w:proofErr w:type="spellStart"/>
      <w:r>
        <w:rPr>
          <w:lang w:val="es-ES"/>
        </w:rPr>
        <w:t>focus</w:t>
      </w:r>
      <w:proofErr w:type="spellEnd"/>
      <w:r>
        <w:rPr>
          <w:lang w:val="es-ES"/>
        </w:rPr>
        <w:t xml:space="preserve"> </w:t>
      </w:r>
      <w:proofErr w:type="spellStart"/>
      <w:r>
        <w:rPr>
          <w:lang w:val="es-ES"/>
        </w:rPr>
        <w:t>groups</w:t>
      </w:r>
      <w:proofErr w:type="spellEnd"/>
      <w:r>
        <w:rPr>
          <w:lang w:val="es-ES"/>
        </w:rPr>
        <w:t xml:space="preserve"> y encuestas) y muestreo. </w:t>
      </w:r>
    </w:p>
    <w:p w14:paraId="4CC6796B" w14:textId="77777777" w:rsidR="00D10A31" w:rsidRDefault="00D10A31" w:rsidP="00D10A31">
      <w:pPr>
        <w:pStyle w:val="Prrafodelista"/>
        <w:numPr>
          <w:ilvl w:val="0"/>
          <w:numId w:val="6"/>
        </w:numPr>
        <w:jc w:val="both"/>
        <w:rPr>
          <w:lang w:val="es-ES"/>
        </w:rPr>
      </w:pPr>
      <w:r>
        <w:rPr>
          <w:lang w:val="es-ES"/>
        </w:rPr>
        <w:t>Carta de Autorización del director del Establecimiento (cuando corresponda)</w:t>
      </w:r>
    </w:p>
    <w:p w14:paraId="752CE199" w14:textId="77777777" w:rsidR="00D10A31" w:rsidRDefault="00D10A31" w:rsidP="00D10A31">
      <w:pPr>
        <w:pStyle w:val="Prrafodelista"/>
        <w:numPr>
          <w:ilvl w:val="0"/>
          <w:numId w:val="6"/>
        </w:numPr>
        <w:jc w:val="both"/>
        <w:rPr>
          <w:lang w:val="es-ES"/>
        </w:rPr>
      </w:pPr>
      <w:r>
        <w:rPr>
          <w:lang w:val="es-ES"/>
        </w:rPr>
        <w:t>Carta de compromiso confidencialidad y no divulgación (incluye alumnos).</w:t>
      </w:r>
    </w:p>
    <w:p w14:paraId="55D7A1B8" w14:textId="77777777" w:rsidR="00D10A31" w:rsidRDefault="00D10A31" w:rsidP="00D10A31">
      <w:pPr>
        <w:pStyle w:val="Prrafodelista"/>
        <w:numPr>
          <w:ilvl w:val="0"/>
          <w:numId w:val="6"/>
        </w:numPr>
        <w:jc w:val="both"/>
        <w:rPr>
          <w:lang w:val="es-ES"/>
        </w:rPr>
      </w:pPr>
      <w:r>
        <w:rPr>
          <w:lang w:val="es-ES"/>
        </w:rPr>
        <w:t xml:space="preserve">Carta de Compromiso del investigador </w:t>
      </w:r>
    </w:p>
    <w:p w14:paraId="4C63E27D" w14:textId="77777777" w:rsidR="00D10A31" w:rsidRDefault="00D10A31" w:rsidP="00D10A31">
      <w:pPr>
        <w:pStyle w:val="Prrafodelista"/>
        <w:numPr>
          <w:ilvl w:val="0"/>
          <w:numId w:val="6"/>
        </w:numPr>
        <w:jc w:val="both"/>
        <w:rPr>
          <w:lang w:val="es-ES"/>
        </w:rPr>
      </w:pPr>
      <w:r>
        <w:rPr>
          <w:lang w:val="es-ES"/>
        </w:rPr>
        <w:t>Carta de conflicto de interés</w:t>
      </w:r>
    </w:p>
    <w:p w14:paraId="2EF4BCAA" w14:textId="77777777" w:rsidR="00D10A31" w:rsidRDefault="00D10A31" w:rsidP="00D10A31">
      <w:pPr>
        <w:pStyle w:val="Prrafodelista"/>
        <w:numPr>
          <w:ilvl w:val="0"/>
          <w:numId w:val="6"/>
        </w:numPr>
        <w:jc w:val="both"/>
        <w:rPr>
          <w:lang w:val="es-ES"/>
        </w:rPr>
      </w:pPr>
      <w:r>
        <w:rPr>
          <w:lang w:val="es-ES"/>
        </w:rPr>
        <w:t xml:space="preserve">Modelo Consentimiento informado </w:t>
      </w:r>
    </w:p>
    <w:p w14:paraId="7DF684C5" w14:textId="77777777" w:rsidR="00D10A31" w:rsidRDefault="00D10A31" w:rsidP="00D10A31">
      <w:pPr>
        <w:pStyle w:val="Prrafodelista"/>
        <w:numPr>
          <w:ilvl w:val="0"/>
          <w:numId w:val="6"/>
        </w:numPr>
        <w:jc w:val="both"/>
        <w:rPr>
          <w:lang w:val="es-ES"/>
        </w:rPr>
      </w:pPr>
      <w:r>
        <w:rPr>
          <w:lang w:val="es-ES"/>
        </w:rPr>
        <w:t>Modelo asentimiento menores, o adultos sin capacidad de consentir. (según corresponda).</w:t>
      </w:r>
    </w:p>
    <w:p w14:paraId="7550708D" w14:textId="77777777" w:rsidR="00D10A31" w:rsidRDefault="00D10A31" w:rsidP="00D10A31">
      <w:pPr>
        <w:pStyle w:val="Prrafodelista"/>
        <w:numPr>
          <w:ilvl w:val="0"/>
          <w:numId w:val="6"/>
        </w:numPr>
        <w:jc w:val="both"/>
        <w:rPr>
          <w:lang w:val="es-ES"/>
        </w:rPr>
      </w:pPr>
      <w:r>
        <w:rPr>
          <w:lang w:val="es-ES"/>
        </w:rPr>
        <w:t>Material de reclutamiento (publicidad, afiches u otros medios que utiliza para invitar a participante).</w:t>
      </w:r>
    </w:p>
    <w:p w14:paraId="29FABC26" w14:textId="7A8C6A82" w:rsidR="00D10A31" w:rsidRDefault="00D10A31" w:rsidP="00D10A31">
      <w:pPr>
        <w:pStyle w:val="Prrafodelista"/>
        <w:numPr>
          <w:ilvl w:val="0"/>
          <w:numId w:val="6"/>
        </w:numPr>
        <w:jc w:val="both"/>
        <w:rPr>
          <w:lang w:val="es-ES"/>
        </w:rPr>
      </w:pPr>
      <w:r>
        <w:rPr>
          <w:lang w:val="es-ES"/>
        </w:rPr>
        <w:t xml:space="preserve">Seguro, o garantía suficiente, contratado por el patrocinador, que garantice y cubra al sujeto de investigación que participa en la investigación, en los casos que corresponda, frente a la ocurrencia de cualquier siniestro producto de esta. </w:t>
      </w:r>
    </w:p>
    <w:p w14:paraId="1310B913" w14:textId="77777777" w:rsidR="00D10A31" w:rsidRDefault="00D10A31" w:rsidP="00D10A31">
      <w:pPr>
        <w:pStyle w:val="Prrafodelista"/>
        <w:jc w:val="both"/>
        <w:rPr>
          <w:lang w:val="es-ES"/>
        </w:rPr>
      </w:pPr>
    </w:p>
    <w:p w14:paraId="0398DB62" w14:textId="77777777" w:rsidR="00D10A31" w:rsidRDefault="00D10A31" w:rsidP="00D10A31">
      <w:pPr>
        <w:pStyle w:val="Prrafodelista"/>
        <w:numPr>
          <w:ilvl w:val="0"/>
          <w:numId w:val="4"/>
        </w:numPr>
        <w:jc w:val="both"/>
        <w:rPr>
          <w:lang w:val="es-ES"/>
        </w:rPr>
      </w:pPr>
      <w:bookmarkStart w:id="10" w:name="_Toc109381499"/>
      <w:r>
        <w:rPr>
          <w:rStyle w:val="Ttulo2Car"/>
        </w:rPr>
        <w:lastRenderedPageBreak/>
        <w:t>Recepción de solicitudes</w:t>
      </w:r>
      <w:bookmarkEnd w:id="10"/>
      <w:r>
        <w:rPr>
          <w:lang w:val="es-ES"/>
        </w:rPr>
        <w:t xml:space="preserve">. El CEC-UST recibe la información del solicitante, debe enviar correo acusando recibo dentro de un plazo de 48 horas. Luego se procede a su registro e incorporación en tabla de la siguiente sesión del </w:t>
      </w:r>
      <w:proofErr w:type="gramStart"/>
      <w:r>
        <w:rPr>
          <w:lang w:val="es-ES"/>
        </w:rPr>
        <w:t>CEC.(</w:t>
      </w:r>
      <w:proofErr w:type="gramEnd"/>
      <w:r>
        <w:rPr>
          <w:lang w:val="es-ES"/>
        </w:rPr>
        <w:t>SON PLAZOS SUGERIDOS, PUEDEN SER DISCUTIDOS PARA LLEGAR A CONSENSO POR TODAS LAS MACROZONAS).</w:t>
      </w:r>
    </w:p>
    <w:p w14:paraId="1A24EB09" w14:textId="77777777" w:rsidR="00D10A31" w:rsidRDefault="00D10A31" w:rsidP="00D10A31">
      <w:pPr>
        <w:pStyle w:val="Prrafodelista"/>
        <w:ind w:left="1065"/>
        <w:jc w:val="both"/>
        <w:rPr>
          <w:lang w:val="es-ES"/>
        </w:rPr>
      </w:pPr>
    </w:p>
    <w:p w14:paraId="15598719" w14:textId="77777777" w:rsidR="00D10A31" w:rsidRDefault="00D10A31" w:rsidP="00D10A31">
      <w:pPr>
        <w:pStyle w:val="Prrafodelista"/>
        <w:numPr>
          <w:ilvl w:val="0"/>
          <w:numId w:val="4"/>
        </w:numPr>
        <w:jc w:val="both"/>
        <w:rPr>
          <w:lang w:val="es-ES"/>
        </w:rPr>
      </w:pPr>
      <w:bookmarkStart w:id="11" w:name="_Toc109381500"/>
      <w:r>
        <w:rPr>
          <w:rStyle w:val="Ttulo2Car"/>
        </w:rPr>
        <w:t>Evaluación ética de proyectos.</w:t>
      </w:r>
      <w:bookmarkEnd w:id="11"/>
      <w:r>
        <w:rPr>
          <w:rStyle w:val="Ttulo2Car"/>
        </w:rPr>
        <w:t xml:space="preserve"> </w:t>
      </w:r>
      <w:r>
        <w:rPr>
          <w:lang w:val="es-ES"/>
        </w:rPr>
        <w:t>Quincenalmente, el comité se reúne para sesionar y evaluar los proyectos que se encuentren en tabla. Tendrá 45 días corridos para evaluar las solicitudes y emitir informe al investigador solicitante. (CADA MACROZONA DEBERA ESPECIFICAR LAS FECHAS DE REUNIONES PARA SESIONAR, SIEMPRE DEBE CUMPLIR CON LOS PLAZOS ESTABLECIDOS EN ESTE DOCUMENTO)</w:t>
      </w:r>
    </w:p>
    <w:p w14:paraId="26A080DB" w14:textId="77777777" w:rsidR="00D10A31" w:rsidRDefault="00D10A31" w:rsidP="00D10A31">
      <w:pPr>
        <w:pStyle w:val="Prrafodelista"/>
        <w:ind w:left="1065"/>
        <w:jc w:val="both"/>
        <w:rPr>
          <w:lang w:val="es-ES"/>
        </w:rPr>
      </w:pPr>
      <w:r>
        <w:rPr>
          <w:lang w:val="es-ES"/>
        </w:rPr>
        <w:t xml:space="preserve">Si es Aprobado, el proyecto podrá iniciar su ejecución. En caso de que el proyecto se encuentre con observaciones o es No aprobado, se le informara al solicitante a través de una carta, otorgando un plazo no superior a 7 días hábiles, a contar de la fecha de la carta de respuesta, para presentar sus enmiendas. </w:t>
      </w:r>
    </w:p>
    <w:p w14:paraId="767C22ED" w14:textId="77777777" w:rsidR="00D10A31" w:rsidRDefault="00D10A31" w:rsidP="00D10A31">
      <w:pPr>
        <w:pStyle w:val="Prrafodelista"/>
        <w:ind w:left="1065"/>
        <w:jc w:val="both"/>
        <w:rPr>
          <w:lang w:val="es-ES"/>
        </w:rPr>
      </w:pPr>
    </w:p>
    <w:p w14:paraId="1354E858" w14:textId="77777777" w:rsidR="00D10A31" w:rsidRDefault="00D10A31" w:rsidP="00D10A31">
      <w:pPr>
        <w:pStyle w:val="Prrafodelista"/>
        <w:numPr>
          <w:ilvl w:val="0"/>
          <w:numId w:val="4"/>
        </w:numPr>
        <w:jc w:val="both"/>
        <w:rPr>
          <w:lang w:val="es-ES"/>
        </w:rPr>
      </w:pPr>
      <w:bookmarkStart w:id="12" w:name="_Toc109381501"/>
      <w:r>
        <w:rPr>
          <w:rStyle w:val="Ttulo2Car"/>
        </w:rPr>
        <w:t>Reevaluación ética de proyectos con observaciones.</w:t>
      </w:r>
      <w:bookmarkEnd w:id="12"/>
      <w:r>
        <w:rPr>
          <w:lang w:val="es-ES"/>
        </w:rPr>
        <w:t xml:space="preserve"> En caso de que el solicitante realice las enmiendas a su proyecto, el CEC-UST tendrá un plazo de 7 días hábiles, a partir de la recepción de la carta de respuesta al CEC, para pronunciarse respecto de la evaluación ética.</w:t>
      </w:r>
    </w:p>
    <w:p w14:paraId="3B623064" w14:textId="77777777" w:rsidR="00D10A31" w:rsidRDefault="00D10A31" w:rsidP="00D10A31">
      <w:pPr>
        <w:pStyle w:val="Prrafodelista"/>
        <w:ind w:left="1065"/>
        <w:jc w:val="both"/>
        <w:rPr>
          <w:lang w:val="es-ES"/>
        </w:rPr>
      </w:pPr>
      <w:r>
        <w:rPr>
          <w:lang w:val="es-ES"/>
        </w:rPr>
        <w:t xml:space="preserve">En caso de no presentarse dentro del periodo de 7 días hábiles el proyecto con las enmiendas corregidas, el proyecto se entiende como </w:t>
      </w:r>
      <w:r>
        <w:rPr>
          <w:b/>
          <w:bCs/>
          <w:lang w:val="es-ES"/>
        </w:rPr>
        <w:t>Retirado</w:t>
      </w:r>
      <w:r>
        <w:rPr>
          <w:lang w:val="es-ES"/>
        </w:rPr>
        <w:t xml:space="preserve"> por el investigador, no pudiéndose ejecutar el proyecto. Si el investigador estima enviar nuevamente a evaluación su proyecto superado el plazo, el proceso de revisión se reinicia en los tiempos iniciales como un proyecto nuevo.</w:t>
      </w:r>
    </w:p>
    <w:p w14:paraId="40E73D8D" w14:textId="77777777" w:rsidR="00D10A31" w:rsidRDefault="00D10A31" w:rsidP="00D10A31">
      <w:pPr>
        <w:pStyle w:val="Prrafodelista"/>
        <w:ind w:left="1065"/>
        <w:jc w:val="both"/>
        <w:rPr>
          <w:lang w:val="es-ES"/>
        </w:rPr>
      </w:pPr>
    </w:p>
    <w:p w14:paraId="0231202B" w14:textId="77777777" w:rsidR="00D10A31" w:rsidRDefault="00D10A31" w:rsidP="00D10A31">
      <w:pPr>
        <w:jc w:val="both"/>
        <w:rPr>
          <w:lang w:val="es-ES"/>
        </w:rPr>
      </w:pPr>
      <w:r>
        <w:rPr>
          <w:lang w:val="es-ES"/>
        </w:rPr>
        <w:t xml:space="preserve">El investigador solicitante, podrá adjuntar información adicional a los requeridos por el comité, si considera que esa información es relevante para su revisión. </w:t>
      </w:r>
    </w:p>
    <w:p w14:paraId="31ABD236" w14:textId="77777777" w:rsidR="00D10A31" w:rsidRDefault="00D10A31" w:rsidP="00D10A31">
      <w:pPr>
        <w:jc w:val="both"/>
        <w:rPr>
          <w:lang w:val="es-ES"/>
        </w:rPr>
      </w:pPr>
      <w:r>
        <w:rPr>
          <w:lang w:val="es-ES"/>
        </w:rPr>
        <w:t xml:space="preserve">Para consultas, puede escribir un correo al comité de ética (correo macrozona) o al coordinador nacional Felipe Leal </w:t>
      </w:r>
      <w:hyperlink r:id="rId5" w:history="1">
        <w:r>
          <w:rPr>
            <w:rStyle w:val="Hipervnculo"/>
            <w:lang w:val="es-ES"/>
          </w:rPr>
          <w:t>flealr@santotomas.cl</w:t>
        </w:r>
      </w:hyperlink>
      <w:r>
        <w:rPr>
          <w:lang w:val="es-ES"/>
        </w:rPr>
        <w:t>, quienes podrán responder a las dudas que pudiesen tener.</w:t>
      </w:r>
    </w:p>
    <w:p w14:paraId="27AC2B20" w14:textId="77777777" w:rsidR="00D10A31" w:rsidRDefault="00D10A31" w:rsidP="006F7305">
      <w:pPr>
        <w:pStyle w:val="Ttulo1"/>
      </w:pPr>
      <w:bookmarkStart w:id="13" w:name="_Toc109381502"/>
      <w:r>
        <w:t>Referencias normativas y sistemas de evaluación</w:t>
      </w:r>
      <w:bookmarkEnd w:id="13"/>
    </w:p>
    <w:p w14:paraId="12FF3C60" w14:textId="77777777" w:rsidR="00D10A31" w:rsidRDefault="00D10A31" w:rsidP="00D10A31">
      <w:pPr>
        <w:jc w:val="both"/>
        <w:rPr>
          <w:lang w:val="es-ES"/>
        </w:rPr>
      </w:pPr>
      <w:r>
        <w:rPr>
          <w:lang w:val="es-ES"/>
        </w:rPr>
        <w:t>El CEC-UST dirige su funcionamiento de acuerdo con lo escrito y dispuesto en su Reglamento Interno, así como por regulaciones (nacionales e internacionales). Los principios inspiradores se relacionan con el respeto a los derechos y libertades fundamentales reconocidos tanto por la Constitución de la República de Chile como también por los tratados internacionales ratificados por Chile y que se encuentren vigentes, todo ello para proteger la libertad, los intereses, y bienestar de las personas que participan en investigaciones científicas.</w:t>
      </w:r>
    </w:p>
    <w:p w14:paraId="64BBE8DE" w14:textId="77777777" w:rsidR="00D10A31" w:rsidRDefault="00D10A31" w:rsidP="00D10A31">
      <w:pPr>
        <w:jc w:val="both"/>
        <w:rPr>
          <w:lang w:val="es-ES"/>
        </w:rPr>
      </w:pPr>
      <w:r>
        <w:rPr>
          <w:lang w:val="es-ES"/>
        </w:rPr>
        <w:t xml:space="preserve">Este instructivo es una de las formas que tiene el Comité de Etica de socializar las disposiciones éticas y procedimientos de evaluación, cada investigador deberá tomar conocimiento del marco ético institucional, así como los protocolos dispuestos en este documento. El CEC en coordinación </w:t>
      </w:r>
      <w:r>
        <w:rPr>
          <w:lang w:val="es-ES"/>
        </w:rPr>
        <w:lastRenderedPageBreak/>
        <w:t>con otras áreas de la institución, promoverá la toma de conocimiento de las reglamentaciones y actualizaciones de las normativas institucionales de carácter ético de las investigaciones científicas.</w:t>
      </w:r>
    </w:p>
    <w:p w14:paraId="17E17D1E" w14:textId="77777777" w:rsidR="00D10A31" w:rsidRDefault="00D10A31" w:rsidP="00D10A31">
      <w:pPr>
        <w:jc w:val="both"/>
        <w:rPr>
          <w:lang w:val="es-ES"/>
        </w:rPr>
      </w:pPr>
      <w:r>
        <w:rPr>
          <w:lang w:val="es-ES"/>
        </w:rPr>
        <w:t>También el CEC asegurará el acceso a la información en canales institucionales oficiales, dando a conocer los procedimientos a las solicitudes de evaluación ética. EL CEC recibirá los protocolos/proyectos con la documentación adjunta necesaria, y de acuerdo con la deliberación conjunta de los miembros, emitirá los resultados de Aprobado, No Aprobado con Observaciones, No aprobado y No pronunciamiento. El criterio para dirimir será por mayoría simple, de acuerdo con la constitución del comité en la sesión que corresponda, además de contar con el quorum necesario para sesionar, dispuesto en el Articulo 34 letra C de su Reglamento.</w:t>
      </w:r>
    </w:p>
    <w:p w14:paraId="4089B407" w14:textId="77777777" w:rsidR="00D10A31" w:rsidRDefault="00D10A31" w:rsidP="00D10A31">
      <w:pPr>
        <w:jc w:val="both"/>
        <w:rPr>
          <w:lang w:val="es-ES"/>
        </w:rPr>
      </w:pPr>
      <w:r>
        <w:rPr>
          <w:lang w:val="es-ES"/>
        </w:rPr>
        <w:t xml:space="preserve">Los resultados de la evaluación ética serán comunicados mediante una carta respuesta oficial, enviada formalmente mediante el correo del comité macro zonal correspondiente. </w:t>
      </w:r>
    </w:p>
    <w:p w14:paraId="7DCC38FF" w14:textId="77777777" w:rsidR="00D10A31" w:rsidRDefault="00D10A31" w:rsidP="00D10A31">
      <w:pPr>
        <w:jc w:val="both"/>
        <w:rPr>
          <w:lang w:val="es-ES"/>
        </w:rPr>
      </w:pPr>
      <w:r>
        <w:rPr>
          <w:lang w:val="es-ES"/>
        </w:rPr>
        <w:t xml:space="preserve">El Comité de Etica Científico de la Universidad Santo Tomas en su reglamento articulo 5 detalla los protocolos/proyectos científicos que le son de su competencia. Sin embargo, en caso de que el proyecto este fuera de estos criterios, el CEC emitirá una carta con el resultado </w:t>
      </w:r>
      <w:r>
        <w:rPr>
          <w:b/>
          <w:bCs/>
          <w:lang w:val="es-ES"/>
        </w:rPr>
        <w:t>No Pronunciamiento</w:t>
      </w:r>
      <w:r>
        <w:rPr>
          <w:lang w:val="es-ES"/>
        </w:rPr>
        <w:t xml:space="preserve">, explicando detalladamente los motivos de su veto. </w:t>
      </w:r>
    </w:p>
    <w:p w14:paraId="1EB38148" w14:textId="77777777" w:rsidR="00D10A31" w:rsidRDefault="00D10A31" w:rsidP="00D10A31">
      <w:pPr>
        <w:jc w:val="both"/>
        <w:rPr>
          <w:b/>
          <w:bCs/>
          <w:sz w:val="28"/>
          <w:szCs w:val="28"/>
          <w:lang w:val="es-ES"/>
        </w:rPr>
      </w:pPr>
    </w:p>
    <w:p w14:paraId="67735755" w14:textId="77777777" w:rsidR="00D10A31" w:rsidRDefault="00D10A31" w:rsidP="00D10A31">
      <w:pPr>
        <w:jc w:val="both"/>
        <w:rPr>
          <w:b/>
          <w:bCs/>
          <w:sz w:val="28"/>
          <w:szCs w:val="28"/>
          <w:lang w:val="es-ES"/>
        </w:rPr>
      </w:pPr>
    </w:p>
    <w:p w14:paraId="4EEA5037" w14:textId="77777777" w:rsidR="00D10A31" w:rsidRDefault="00D10A31" w:rsidP="00D10A31">
      <w:pPr>
        <w:jc w:val="both"/>
        <w:rPr>
          <w:b/>
          <w:bCs/>
          <w:sz w:val="28"/>
          <w:szCs w:val="28"/>
          <w:lang w:val="es-ES"/>
        </w:rPr>
      </w:pPr>
    </w:p>
    <w:p w14:paraId="0E141CE2" w14:textId="77777777" w:rsidR="00D10A31" w:rsidRDefault="00D10A31" w:rsidP="00D10A31">
      <w:pPr>
        <w:jc w:val="both"/>
        <w:rPr>
          <w:b/>
          <w:bCs/>
          <w:sz w:val="28"/>
          <w:szCs w:val="28"/>
          <w:lang w:val="es-ES"/>
        </w:rPr>
      </w:pPr>
    </w:p>
    <w:p w14:paraId="34A4C7D8" w14:textId="77777777" w:rsidR="00D10A31" w:rsidRDefault="00D10A31" w:rsidP="00D10A31">
      <w:pPr>
        <w:jc w:val="both"/>
        <w:rPr>
          <w:b/>
          <w:bCs/>
          <w:sz w:val="28"/>
          <w:szCs w:val="28"/>
          <w:lang w:val="es-ES"/>
        </w:rPr>
      </w:pPr>
    </w:p>
    <w:p w14:paraId="309376B9" w14:textId="77777777" w:rsidR="00D10A31" w:rsidRDefault="00D10A31" w:rsidP="00D10A31">
      <w:pPr>
        <w:jc w:val="both"/>
        <w:rPr>
          <w:b/>
          <w:bCs/>
          <w:sz w:val="28"/>
          <w:szCs w:val="28"/>
          <w:lang w:val="es-ES"/>
        </w:rPr>
      </w:pPr>
    </w:p>
    <w:p w14:paraId="243E551A" w14:textId="77777777" w:rsidR="00D10A31" w:rsidRDefault="00D10A31" w:rsidP="00D10A31">
      <w:pPr>
        <w:jc w:val="both"/>
        <w:rPr>
          <w:b/>
          <w:bCs/>
          <w:sz w:val="28"/>
          <w:szCs w:val="28"/>
          <w:lang w:val="es-ES"/>
        </w:rPr>
      </w:pPr>
    </w:p>
    <w:p w14:paraId="06537B46" w14:textId="77777777" w:rsidR="00D10A31" w:rsidRDefault="00D10A31" w:rsidP="00D10A31">
      <w:pPr>
        <w:jc w:val="both"/>
        <w:rPr>
          <w:b/>
          <w:bCs/>
          <w:sz w:val="28"/>
          <w:szCs w:val="28"/>
          <w:lang w:val="es-ES"/>
        </w:rPr>
      </w:pPr>
    </w:p>
    <w:p w14:paraId="4BACE214" w14:textId="77777777" w:rsidR="00D10A31" w:rsidRDefault="00D10A31" w:rsidP="00D10A31">
      <w:pPr>
        <w:jc w:val="both"/>
        <w:rPr>
          <w:b/>
          <w:bCs/>
          <w:sz w:val="28"/>
          <w:szCs w:val="28"/>
          <w:lang w:val="es-ES"/>
        </w:rPr>
      </w:pPr>
    </w:p>
    <w:p w14:paraId="4269F534" w14:textId="77777777" w:rsidR="00D10A31" w:rsidRDefault="00D10A31" w:rsidP="00D10A31">
      <w:pPr>
        <w:jc w:val="both"/>
        <w:rPr>
          <w:b/>
          <w:bCs/>
          <w:sz w:val="28"/>
          <w:szCs w:val="28"/>
          <w:lang w:val="es-ES"/>
        </w:rPr>
      </w:pPr>
    </w:p>
    <w:p w14:paraId="75F0A0DB" w14:textId="4E14CF04" w:rsidR="00D10A31" w:rsidRDefault="00D10A31" w:rsidP="00D10A31">
      <w:pPr>
        <w:jc w:val="both"/>
        <w:rPr>
          <w:b/>
          <w:bCs/>
          <w:sz w:val="28"/>
          <w:szCs w:val="28"/>
          <w:lang w:val="es-ES"/>
        </w:rPr>
      </w:pPr>
    </w:p>
    <w:p w14:paraId="0F56B355" w14:textId="0C2A866B" w:rsidR="006F7305" w:rsidRDefault="006F7305" w:rsidP="00D10A31">
      <w:pPr>
        <w:jc w:val="both"/>
        <w:rPr>
          <w:b/>
          <w:bCs/>
          <w:sz w:val="28"/>
          <w:szCs w:val="28"/>
          <w:lang w:val="es-ES"/>
        </w:rPr>
      </w:pPr>
    </w:p>
    <w:p w14:paraId="567375BC" w14:textId="77777777" w:rsidR="006F7305" w:rsidRDefault="006F7305" w:rsidP="00D10A31">
      <w:pPr>
        <w:jc w:val="both"/>
        <w:rPr>
          <w:b/>
          <w:bCs/>
          <w:sz w:val="28"/>
          <w:szCs w:val="28"/>
          <w:lang w:val="es-ES"/>
        </w:rPr>
      </w:pPr>
    </w:p>
    <w:p w14:paraId="2B57F103" w14:textId="77777777" w:rsidR="00D10A31" w:rsidRDefault="00D10A31" w:rsidP="00D10A31">
      <w:pPr>
        <w:jc w:val="both"/>
        <w:rPr>
          <w:b/>
          <w:bCs/>
          <w:sz w:val="28"/>
          <w:szCs w:val="28"/>
          <w:lang w:val="es-ES"/>
        </w:rPr>
      </w:pPr>
    </w:p>
    <w:p w14:paraId="3D356D10" w14:textId="77777777" w:rsidR="006F7305" w:rsidRDefault="006F7305" w:rsidP="00D10A31">
      <w:pPr>
        <w:jc w:val="center"/>
        <w:rPr>
          <w:b/>
          <w:bCs/>
          <w:sz w:val="28"/>
          <w:szCs w:val="28"/>
          <w:lang w:val="es-ES"/>
        </w:rPr>
      </w:pPr>
    </w:p>
    <w:p w14:paraId="67C5D8E1" w14:textId="3F58655D" w:rsidR="00D10A31" w:rsidRDefault="00D10A31" w:rsidP="00D10A31">
      <w:pPr>
        <w:jc w:val="center"/>
        <w:rPr>
          <w:b/>
          <w:bCs/>
          <w:sz w:val="28"/>
          <w:szCs w:val="28"/>
          <w:lang w:val="es-ES"/>
        </w:rPr>
      </w:pPr>
      <w:r>
        <w:rPr>
          <w:b/>
          <w:bCs/>
          <w:sz w:val="28"/>
          <w:szCs w:val="28"/>
          <w:lang w:val="es-ES"/>
        </w:rPr>
        <w:lastRenderedPageBreak/>
        <w:t>Formulario de Solicitud de Evaluación Ética de Proyecto</w:t>
      </w:r>
    </w:p>
    <w:p w14:paraId="2C1E12F2" w14:textId="77777777" w:rsidR="00D10A31" w:rsidRDefault="00D10A31" w:rsidP="00D10A31">
      <w:pPr>
        <w:jc w:val="both"/>
        <w:rPr>
          <w:lang w:val="es-ES"/>
        </w:rPr>
      </w:pPr>
    </w:p>
    <w:p w14:paraId="18C99446" w14:textId="77777777" w:rsidR="00D10A31" w:rsidRDefault="00D10A31" w:rsidP="00D10A31">
      <w:pPr>
        <w:jc w:val="both"/>
        <w:rPr>
          <w:lang w:val="es-ES"/>
        </w:rPr>
      </w:pPr>
      <w:r>
        <w:rPr>
          <w:lang w:val="es-ES"/>
        </w:rPr>
        <w:t>Estimados Investigadores y estudiantes:</w:t>
      </w:r>
    </w:p>
    <w:p w14:paraId="084A0A6A" w14:textId="0ECB00CB" w:rsidR="00D10A31" w:rsidRDefault="00D10A31" w:rsidP="00D10A31">
      <w:pPr>
        <w:jc w:val="both"/>
        <w:rPr>
          <w:lang w:val="es-ES"/>
        </w:rPr>
      </w:pPr>
      <w:r>
        <w:rPr>
          <w:lang w:val="es-ES"/>
        </w:rPr>
        <w:t xml:space="preserve">Las siguientes instrucciones le permitirán completar el formulario de solicitud de evaluación ética.  Cada uno de los aspectos presentados en el formulario debe ser contestado de manera fiel a la realidad y adjuntar los anexos correspondientes según el tipo de investigación. Finalmente, todo estudio en las diversas áreas disciplinares, debe considerar la normativa legal vigente de nuestro país. Todos estos documentos los puede encontrar en el sitio web del comité </w:t>
      </w:r>
      <w:hyperlink r:id="rId6" w:history="1">
        <w:r>
          <w:rPr>
            <w:rStyle w:val="Hipervnculo"/>
            <w:highlight w:val="yellow"/>
            <w:lang w:val="es-ES"/>
          </w:rPr>
          <w:t>https://www.ust.cl/investigacion/comite-etica-cientifico/</w:t>
        </w:r>
      </w:hyperlink>
      <w:r>
        <w:rPr>
          <w:lang w:val="es-ES"/>
        </w:rPr>
        <w:t xml:space="preserve"> o solicitarlos al correo del CEC-UST o </w:t>
      </w:r>
      <w:r w:rsidR="002B47B0">
        <w:rPr>
          <w:lang w:val="es-ES"/>
        </w:rPr>
        <w:t xml:space="preserve">al </w:t>
      </w:r>
      <w:r>
        <w:rPr>
          <w:lang w:val="es-ES"/>
        </w:rPr>
        <w:t>Coordinador Nacional flealr@santotomas.cl</w:t>
      </w:r>
    </w:p>
    <w:p w14:paraId="1B7E34D7" w14:textId="0974E48A" w:rsidR="00D10A31" w:rsidRDefault="00D10A31" w:rsidP="00D10A31">
      <w:pPr>
        <w:jc w:val="both"/>
        <w:rPr>
          <w:lang w:val="es-ES"/>
        </w:rPr>
      </w:pPr>
      <w:r>
        <w:rPr>
          <w:lang w:val="es-ES"/>
        </w:rPr>
        <w:t>Sobre la solicitud</w:t>
      </w:r>
      <w:r w:rsidR="00B63A8B">
        <w:rPr>
          <w:lang w:val="es-ES"/>
        </w:rPr>
        <w:t xml:space="preserve"> de evaluación, debe</w:t>
      </w:r>
      <w:r>
        <w:rPr>
          <w:lang w:val="es-ES"/>
        </w:rPr>
        <w:t xml:space="preserve"> </w:t>
      </w:r>
      <w:r w:rsidR="00B63A8B">
        <w:rPr>
          <w:lang w:val="es-ES"/>
        </w:rPr>
        <w:t>ser un archivo</w:t>
      </w:r>
      <w:r>
        <w:rPr>
          <w:lang w:val="es-ES"/>
        </w:rPr>
        <w:t xml:space="preserve"> </w:t>
      </w:r>
      <w:proofErr w:type="spellStart"/>
      <w:r>
        <w:rPr>
          <w:lang w:val="es-ES"/>
        </w:rPr>
        <w:t>pdf</w:t>
      </w:r>
      <w:proofErr w:type="spellEnd"/>
      <w:r>
        <w:rPr>
          <w:lang w:val="es-ES"/>
        </w:rPr>
        <w:t xml:space="preserve">, respetando el formato de la solicitud, </w:t>
      </w:r>
      <w:r w:rsidR="00B4730E">
        <w:rPr>
          <w:lang w:val="es-ES"/>
        </w:rPr>
        <w:t xml:space="preserve">enviado </w:t>
      </w:r>
      <w:r>
        <w:rPr>
          <w:lang w:val="es-ES"/>
        </w:rPr>
        <w:t xml:space="preserve">al correo electrónico </w:t>
      </w:r>
      <w:r w:rsidR="00B4730E">
        <w:rPr>
          <w:lang w:val="es-ES"/>
        </w:rPr>
        <w:t>del</w:t>
      </w:r>
      <w:r>
        <w:rPr>
          <w:lang w:val="es-ES"/>
        </w:rPr>
        <w:t xml:space="preserve"> comité de la macrozona correspondiente. </w:t>
      </w:r>
      <w:r w:rsidR="00B63A8B">
        <w:rPr>
          <w:lang w:val="es-ES"/>
        </w:rPr>
        <w:t>El correo</w:t>
      </w:r>
      <w:r>
        <w:rPr>
          <w:lang w:val="es-ES"/>
        </w:rPr>
        <w:t xml:space="preserve"> debe estar dirigid</w:t>
      </w:r>
      <w:r w:rsidR="00B63A8B">
        <w:rPr>
          <w:lang w:val="es-ES"/>
        </w:rPr>
        <w:t>o</w:t>
      </w:r>
      <w:r>
        <w:rPr>
          <w:lang w:val="es-ES"/>
        </w:rPr>
        <w:t xml:space="preserve"> al </w:t>
      </w:r>
      <w:proofErr w:type="gramStart"/>
      <w:r w:rsidR="00B4730E">
        <w:rPr>
          <w:lang w:val="es-ES"/>
        </w:rPr>
        <w:t>P</w:t>
      </w:r>
      <w:r>
        <w:rPr>
          <w:lang w:val="es-ES"/>
        </w:rPr>
        <w:t>residente</w:t>
      </w:r>
      <w:proofErr w:type="gramEnd"/>
      <w:r>
        <w:rPr>
          <w:lang w:val="es-ES"/>
        </w:rPr>
        <w:t xml:space="preserve"> del Comité de Ética Científic</w:t>
      </w:r>
      <w:r w:rsidR="00B63A8B">
        <w:rPr>
          <w:lang w:val="es-ES"/>
        </w:rPr>
        <w:t>o</w:t>
      </w:r>
      <w:r>
        <w:rPr>
          <w:lang w:val="es-ES"/>
        </w:rPr>
        <w:t xml:space="preserve"> de la Macrozona, y enviad</w:t>
      </w:r>
      <w:r w:rsidR="00B4730E">
        <w:rPr>
          <w:lang w:val="es-ES"/>
        </w:rPr>
        <w:t>o</w:t>
      </w:r>
      <w:r>
        <w:rPr>
          <w:lang w:val="es-ES"/>
        </w:rPr>
        <w:t xml:space="preserve"> </w:t>
      </w:r>
      <w:r w:rsidR="00B4730E">
        <w:rPr>
          <w:lang w:val="es-ES"/>
        </w:rPr>
        <w:t>por medio del correo</w:t>
      </w:r>
      <w:r>
        <w:rPr>
          <w:lang w:val="es-ES"/>
        </w:rPr>
        <w:t xml:space="preserve"> </w:t>
      </w:r>
      <w:r w:rsidR="00B4730E">
        <w:rPr>
          <w:lang w:val="es-ES"/>
        </w:rPr>
        <w:t>d</w:t>
      </w:r>
      <w:r>
        <w:rPr>
          <w:lang w:val="es-ES"/>
        </w:rPr>
        <w:t>el Investigador Responsable de dicho estudio</w:t>
      </w:r>
      <w:r w:rsidR="00B4730E">
        <w:rPr>
          <w:lang w:val="es-ES"/>
        </w:rPr>
        <w:t xml:space="preserve"> o por el profesor tutor según sea el caso</w:t>
      </w:r>
      <w:r>
        <w:rPr>
          <w:lang w:val="es-ES"/>
        </w:rPr>
        <w:t>.</w:t>
      </w:r>
    </w:p>
    <w:p w14:paraId="53BDD5A6" w14:textId="77777777" w:rsidR="00D10A31" w:rsidRDefault="00D10A31" w:rsidP="00D10A31">
      <w:pPr>
        <w:jc w:val="both"/>
        <w:rPr>
          <w:lang w:val="es-ES"/>
        </w:rPr>
      </w:pPr>
      <w:r>
        <w:rPr>
          <w:lang w:val="es-ES"/>
        </w:rPr>
        <w:t>El comité asegura la confidencialidad de la información recibida, otorgando sólo a los miembros activos acceso a las solicitudes enviadas vía electrónica. La labor del Comité de Ética es velar por la seguridad de los participantes y de resguardar la información que se le pone a disposición, en base a ello, revisa los protocolos en concordancia con las siguientes orientaciones internacionales.</w:t>
      </w:r>
    </w:p>
    <w:p w14:paraId="34BA2E54" w14:textId="00F3021B" w:rsidR="00D10A31" w:rsidRPr="0089479F" w:rsidRDefault="00D10A31" w:rsidP="0089479F">
      <w:pPr>
        <w:pStyle w:val="Prrafodelista"/>
        <w:numPr>
          <w:ilvl w:val="0"/>
          <w:numId w:val="11"/>
        </w:numPr>
        <w:autoSpaceDE w:val="0"/>
        <w:autoSpaceDN w:val="0"/>
        <w:adjustRightInd w:val="0"/>
        <w:spacing w:after="0" w:line="240" w:lineRule="auto"/>
        <w:jc w:val="both"/>
        <w:rPr>
          <w:rFonts w:ascii="Calibri-Light" w:hAnsi="Calibri-Light" w:cs="Calibri-Light"/>
          <w:color w:val="404040"/>
        </w:rPr>
      </w:pPr>
      <w:r w:rsidRPr="0089479F">
        <w:rPr>
          <w:b/>
          <w:bCs/>
          <w:lang w:val="es-ES"/>
        </w:rPr>
        <w:t>Validez Científica.</w:t>
      </w:r>
      <w:r w:rsidRPr="0089479F">
        <w:rPr>
          <w:lang w:val="es-ES"/>
        </w:rPr>
        <w:t xml:space="preserve"> </w:t>
      </w:r>
      <w:r w:rsidR="0089479F">
        <w:rPr>
          <w:lang w:val="es-ES"/>
        </w:rPr>
        <w:t>S</w:t>
      </w:r>
      <w:proofErr w:type="spellStart"/>
      <w:r w:rsidRPr="0089479F">
        <w:rPr>
          <w:rFonts w:ascii="Calibri-Light" w:hAnsi="Calibri-Light" w:cs="Calibri-Light"/>
          <w:color w:val="404040"/>
        </w:rPr>
        <w:t>e</w:t>
      </w:r>
      <w:proofErr w:type="spellEnd"/>
      <w:r w:rsidRPr="0089479F">
        <w:rPr>
          <w:rFonts w:ascii="Calibri-Light" w:hAnsi="Calibri-Light" w:cs="Calibri-Light"/>
          <w:color w:val="404040"/>
        </w:rPr>
        <w:t xml:space="preserve"> refiere al requisito de que el proyecto de investigación contemple una metodología claramente definida, sólida y rigurosa, susceptible de ser implementada y replicada por otros, que incluya las prácticas definidas y aceptadas por la comunidad de investigadores de su disciplina o campo de investigación en un momento determinado</w:t>
      </w:r>
      <w:r w:rsidR="0089479F">
        <w:rPr>
          <w:rFonts w:ascii="Calibri-Light" w:hAnsi="Calibri-Light" w:cs="Calibri-Light"/>
          <w:color w:val="404040"/>
        </w:rPr>
        <w:t>; d</w:t>
      </w:r>
      <w:r w:rsidRPr="0089479F">
        <w:rPr>
          <w:rFonts w:ascii="Calibri-Light" w:hAnsi="Calibri-Light" w:cs="Calibri-Light"/>
          <w:color w:val="404040"/>
        </w:rPr>
        <w:t>esde una perspectiva ética, la validez científica y el valor social de la investigación se entienden como condiciones vinculadas. La obtención de resultados válidos y confiables debiera asumir la responsabilidad de satisfacer una necesidad social sin trasgredir los derechos y el bienestar de las personas participantes y sus comunidades</w:t>
      </w:r>
      <w:r w:rsidRPr="0089479F">
        <w:rPr>
          <w:lang w:val="es-ES"/>
        </w:rPr>
        <w:t>. La validez científica es un</w:t>
      </w:r>
      <w:r w:rsidR="0089479F" w:rsidRPr="0089479F">
        <w:rPr>
          <w:lang w:val="es-ES"/>
        </w:rPr>
        <w:t xml:space="preserve">a </w:t>
      </w:r>
      <w:r w:rsidRPr="0089479F">
        <w:rPr>
          <w:lang w:val="es-ES"/>
        </w:rPr>
        <w:t>condición necesaria del valor social de una investigación, pero no suficiente.</w:t>
      </w:r>
      <w:r w:rsidR="0089479F" w:rsidRPr="0089479F">
        <w:rPr>
          <w:lang w:val="es-ES"/>
        </w:rPr>
        <w:t xml:space="preserve"> </w:t>
      </w:r>
      <w:r w:rsidRPr="0089479F">
        <w:rPr>
          <w:lang w:val="es-ES"/>
        </w:rPr>
        <w:t>La investigación sin validez científica tampoco se legitima en términos</w:t>
      </w:r>
      <w:r w:rsidR="0089479F" w:rsidRPr="0089479F">
        <w:rPr>
          <w:lang w:val="es-ES"/>
        </w:rPr>
        <w:t xml:space="preserve"> </w:t>
      </w:r>
      <w:r w:rsidRPr="0089479F">
        <w:rPr>
          <w:lang w:val="es-ES"/>
        </w:rPr>
        <w:t>éticos; no tiene valor social.</w:t>
      </w:r>
    </w:p>
    <w:p w14:paraId="65900B01" w14:textId="09BA1288" w:rsidR="00D10A31" w:rsidRPr="00D10A31" w:rsidRDefault="00D10A31" w:rsidP="00D10A31">
      <w:pPr>
        <w:pStyle w:val="Prrafodelista"/>
        <w:numPr>
          <w:ilvl w:val="0"/>
          <w:numId w:val="7"/>
        </w:numPr>
        <w:autoSpaceDE w:val="0"/>
        <w:autoSpaceDN w:val="0"/>
        <w:adjustRightInd w:val="0"/>
        <w:spacing w:after="0" w:line="240" w:lineRule="auto"/>
        <w:jc w:val="both"/>
        <w:rPr>
          <w:lang w:val="es-ES"/>
        </w:rPr>
      </w:pPr>
      <w:r w:rsidRPr="00D10A31">
        <w:rPr>
          <w:b/>
          <w:bCs/>
          <w:lang w:val="es-ES"/>
        </w:rPr>
        <w:t>Valor social.</w:t>
      </w:r>
      <w:r w:rsidRPr="00D10A31">
        <w:rPr>
          <w:rFonts w:ascii="Calibri-Light" w:hAnsi="Calibri-Light" w:cs="Calibri-Light"/>
          <w:color w:val="404040"/>
        </w:rPr>
        <w:t xml:space="preserve"> El valor social, también denominado “utilidad”, es un requisito ético de consenso en la discusión sobre ética de la investigación. Remite a la necesidad de que toda investigación se oriente a resolver problemas o cubrir necesidades presentes en la sociedad, o a realizar una contribución sustantiva al avance del conocimiento de una disciplina o un campo. De esta forma, la noción de valor social interroga por el sentido de la investigación, a la vez que convoca a las y los investigadores a reflexionar sobre el aporte que realizan con su trabajo. En términos del diseño del proyecto, se incluye en lo que tradicionalmente se conoce como “relevancia del problema” que se propone investigar.</w:t>
      </w:r>
    </w:p>
    <w:p w14:paraId="620311EF" w14:textId="3DB73FF6" w:rsidR="00D10A31" w:rsidRPr="00C27F27" w:rsidRDefault="00D10A31" w:rsidP="00D10A31">
      <w:pPr>
        <w:pStyle w:val="Prrafodelista"/>
        <w:numPr>
          <w:ilvl w:val="0"/>
          <w:numId w:val="9"/>
        </w:numPr>
        <w:jc w:val="both"/>
        <w:rPr>
          <w:lang w:val="es-ES"/>
        </w:rPr>
      </w:pPr>
      <w:r>
        <w:rPr>
          <w:b/>
          <w:bCs/>
          <w:lang w:val="es-ES"/>
        </w:rPr>
        <w:t>Relación Riesgo/Beneficios:</w:t>
      </w:r>
      <w:r>
        <w:rPr>
          <w:lang w:val="es-ES"/>
        </w:rPr>
        <w:t xml:space="preserve"> Este requisito plantea la necesidad de un balance apropiado entre riesgo y beneficio, buscando minimizar los riesgos y aumentar los beneficios. Se consideran riesgos mínimos aquellos donde la probabilidad y magnitud del daño físico, psicológico, social, económico, cultural, se encuentran con normalidad en el diario vivir, o en el examen de rutina médico, dental o psicológico de individuos sanos. Este punto debe ser muy explícito al momento de redactar el </w:t>
      </w:r>
      <w:r>
        <w:rPr>
          <w:b/>
          <w:bCs/>
          <w:lang w:val="es-ES"/>
        </w:rPr>
        <w:t>Consentimiento Informado.</w:t>
      </w:r>
    </w:p>
    <w:p w14:paraId="3A1D84A1" w14:textId="7B7B878E" w:rsidR="00C27F27" w:rsidRDefault="00C27F27" w:rsidP="00C27F27">
      <w:pPr>
        <w:pStyle w:val="Prrafodelista"/>
        <w:jc w:val="both"/>
        <w:rPr>
          <w:lang w:val="es-ES"/>
        </w:rPr>
      </w:pPr>
      <w:r w:rsidRPr="00C27F27">
        <w:rPr>
          <w:lang w:val="es-ES"/>
        </w:rPr>
        <w:lastRenderedPageBreak/>
        <w:t>Toda investigación en o con personas debe disminuir al mínimo el riesgo a</w:t>
      </w:r>
      <w:r>
        <w:rPr>
          <w:lang w:val="es-ES"/>
        </w:rPr>
        <w:t xml:space="preserve"> </w:t>
      </w:r>
      <w:r w:rsidRPr="00C27F27">
        <w:rPr>
          <w:lang w:val="es-ES"/>
        </w:rPr>
        <w:t>los participantes, a la vez que maximizar los beneficios potenciales para</w:t>
      </w:r>
      <w:r>
        <w:rPr>
          <w:lang w:val="es-ES"/>
        </w:rPr>
        <w:t xml:space="preserve"> </w:t>
      </w:r>
      <w:r w:rsidRPr="00C27F27">
        <w:rPr>
          <w:lang w:val="es-ES"/>
        </w:rPr>
        <w:t>participantes directos e indirectos, comunidad y sociedad. La exposición de</w:t>
      </w:r>
      <w:r>
        <w:rPr>
          <w:lang w:val="es-ES"/>
        </w:rPr>
        <w:t xml:space="preserve"> </w:t>
      </w:r>
      <w:r w:rsidRPr="00C27F27">
        <w:rPr>
          <w:lang w:val="es-ES"/>
        </w:rPr>
        <w:t>las personas participantes a riesgos sólo se justifica si la investigación tiene</w:t>
      </w:r>
      <w:r>
        <w:rPr>
          <w:lang w:val="es-ES"/>
        </w:rPr>
        <w:t xml:space="preserve"> </w:t>
      </w:r>
      <w:r w:rsidRPr="00C27F27">
        <w:rPr>
          <w:lang w:val="es-ES"/>
        </w:rPr>
        <w:t>valor social y no es posible alcanzar sus objetivos si se utiliza otra</w:t>
      </w:r>
      <w:r>
        <w:rPr>
          <w:lang w:val="es-ES"/>
        </w:rPr>
        <w:t xml:space="preserve"> </w:t>
      </w:r>
      <w:r w:rsidRPr="00C27F27">
        <w:rPr>
          <w:lang w:val="es-ES"/>
        </w:rPr>
        <w:t>metodología. En estos casos, se debe contar con un protocolo de actuación</w:t>
      </w:r>
      <w:r>
        <w:rPr>
          <w:lang w:val="es-ES"/>
        </w:rPr>
        <w:t xml:space="preserve"> </w:t>
      </w:r>
      <w:r w:rsidRPr="00C27F27">
        <w:rPr>
          <w:lang w:val="es-ES"/>
        </w:rPr>
        <w:t>frente a riesgos razonablemente previsibles, incluyendo la respuesta frente</w:t>
      </w:r>
      <w:r>
        <w:rPr>
          <w:lang w:val="es-ES"/>
        </w:rPr>
        <w:t xml:space="preserve"> </w:t>
      </w:r>
      <w:r w:rsidRPr="00C27F27">
        <w:rPr>
          <w:lang w:val="es-ES"/>
        </w:rPr>
        <w:t>al daño, si este ocurre.</w:t>
      </w:r>
    </w:p>
    <w:p w14:paraId="2AD3DF3C" w14:textId="77777777" w:rsidR="00D10A31" w:rsidRDefault="00D10A31" w:rsidP="00D10A31">
      <w:pPr>
        <w:pStyle w:val="Prrafodelista"/>
        <w:numPr>
          <w:ilvl w:val="0"/>
          <w:numId w:val="9"/>
        </w:numPr>
        <w:jc w:val="both"/>
        <w:rPr>
          <w:lang w:val="es-ES"/>
        </w:rPr>
      </w:pPr>
      <w:r>
        <w:rPr>
          <w:b/>
          <w:bCs/>
          <w:lang w:val="es-ES"/>
        </w:rPr>
        <w:t>Selección justa de los sujetos.</w:t>
      </w:r>
      <w:r>
        <w:rPr>
          <w:lang w:val="es-ES"/>
        </w:rPr>
        <w:t xml:space="preserve"> En este ámbito se evalúan principalmente dos aspectos éticos, uno tiene relación con la </w:t>
      </w:r>
      <w:r>
        <w:rPr>
          <w:i/>
          <w:iCs/>
          <w:lang w:val="es-ES"/>
        </w:rPr>
        <w:t>justa selección</w:t>
      </w:r>
      <w:r>
        <w:rPr>
          <w:lang w:val="es-ES"/>
        </w:rPr>
        <w:t xml:space="preserve">, es decir, que los individuos o comunidades sometidas a estudio sean elegidos solo en virtud del diseño metodológico y no por razones sociales, económicas, de cautiverio o de conveniencias para el investigador o el patrocinador, donde además se distribuyan de forma equitativa las cargas o beneficios de la investigación. El segundo aspecto es respecto a la </w:t>
      </w:r>
      <w:r>
        <w:rPr>
          <w:i/>
          <w:iCs/>
          <w:lang w:val="es-ES"/>
        </w:rPr>
        <w:t xml:space="preserve">justificación </w:t>
      </w:r>
      <w:r>
        <w:rPr>
          <w:lang w:val="es-ES"/>
        </w:rPr>
        <w:t xml:space="preserve">de uso de personas o grupos vulnerables, y a su propio beneficio y protección cuando son incorporados.  Cabe destacar que la vulnerabilidad es un factor excluyente de participación en investigación. </w:t>
      </w:r>
    </w:p>
    <w:p w14:paraId="1D27B95F" w14:textId="77777777" w:rsidR="00D10A31" w:rsidRDefault="00D10A31" w:rsidP="00D10A31">
      <w:pPr>
        <w:pStyle w:val="Prrafodelista"/>
        <w:numPr>
          <w:ilvl w:val="0"/>
          <w:numId w:val="9"/>
        </w:numPr>
        <w:jc w:val="both"/>
        <w:rPr>
          <w:lang w:val="es-ES"/>
        </w:rPr>
      </w:pPr>
      <w:r>
        <w:rPr>
          <w:b/>
          <w:bCs/>
          <w:lang w:val="es-ES"/>
        </w:rPr>
        <w:t>Consentimiento Informado.</w:t>
      </w:r>
      <w:r>
        <w:rPr>
          <w:lang w:val="es-ES"/>
        </w:rPr>
        <w:t xml:space="preserve"> Este respeta la dignidad humana y el derecho de todas las personas a tomar decisiones de manera informada. Debe considerarse además que el consentimiento informado es una formalización escrita, pero es fundamental que el investigador previo a la presentación del documento de consentimiento explique detalladamente los objetivos y procedimientos a las que se someterá el participante y de los posibles riesgos a los que se enfrenta al participar, de forma clara y en un vocabulario acorde al sujeto de investigación.  Si se realiza investigación que involucre personas que no poseen las condiciones para dar su consentimiento, el investigador debe asegurar que el representante a consentir comprenda correctamente los aspectos del estudio para que pueda velar por el bienestar del participante. </w:t>
      </w:r>
    </w:p>
    <w:p w14:paraId="17FF2A4F" w14:textId="77777777" w:rsidR="00D10A31" w:rsidRDefault="00D10A31" w:rsidP="00D10A31">
      <w:pPr>
        <w:pStyle w:val="Prrafodelista"/>
        <w:numPr>
          <w:ilvl w:val="0"/>
          <w:numId w:val="9"/>
        </w:numPr>
        <w:jc w:val="both"/>
        <w:rPr>
          <w:lang w:val="es-ES"/>
        </w:rPr>
      </w:pPr>
      <w:r>
        <w:rPr>
          <w:b/>
          <w:bCs/>
          <w:lang w:val="es-ES"/>
        </w:rPr>
        <w:t>Respeto por los sujetos de investigación.</w:t>
      </w:r>
      <w:r>
        <w:rPr>
          <w:lang w:val="es-ES"/>
        </w:rPr>
        <w:t xml:space="preserve">  Para lograr este objetivo, se deben considerar varios factores, una de estas es respetar la confidencialidad de los datos personales y sensibles, indicando el uso que se dará a la información obtenida y describir el método de custodia que se empleará, es decir, como se manejará, administrará y difundirá la información anonimizada, por lo tanto, el investigador responsable debe describir las estrategias que utilizara para mantener la confidencialidad de la información identificable, incluido la forma en que se almacenará, encriptará y distribuirán estos datos. </w:t>
      </w:r>
    </w:p>
    <w:p w14:paraId="78630E7E" w14:textId="77777777" w:rsidR="003D132C" w:rsidRPr="00D10A31" w:rsidRDefault="003D132C" w:rsidP="00D10A31"/>
    <w:sectPr w:rsidR="003D132C" w:rsidRPr="00D10A3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Ligh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94E39"/>
    <w:multiLevelType w:val="hybridMultilevel"/>
    <w:tmpl w:val="6ACEFC2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1" w15:restartNumberingAfterBreak="0">
    <w:nsid w:val="11812EB2"/>
    <w:multiLevelType w:val="hybridMultilevel"/>
    <w:tmpl w:val="D82EDB22"/>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2" w15:restartNumberingAfterBreak="0">
    <w:nsid w:val="17E01A7C"/>
    <w:multiLevelType w:val="hybridMultilevel"/>
    <w:tmpl w:val="7DFC933E"/>
    <w:lvl w:ilvl="0" w:tplc="4CC0F96E">
      <w:start w:val="1"/>
      <w:numFmt w:val="decimal"/>
      <w:lvlText w:val="%1."/>
      <w:lvlJc w:val="left"/>
      <w:pPr>
        <w:ind w:left="1065" w:hanging="705"/>
      </w:pPr>
      <w:rPr>
        <w:rFonts w:asciiTheme="minorHAnsi" w:eastAsiaTheme="minorHAnsi" w:hAnsiTheme="minorHAnsi"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3F347376"/>
    <w:multiLevelType w:val="hybridMultilevel"/>
    <w:tmpl w:val="92844AB8"/>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4" w15:restartNumberingAfterBreak="0">
    <w:nsid w:val="54421FEC"/>
    <w:multiLevelType w:val="hybridMultilevel"/>
    <w:tmpl w:val="9A1E1BDC"/>
    <w:lvl w:ilvl="0" w:tplc="A57ADCD2">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54947196"/>
    <w:multiLevelType w:val="hybridMultilevel"/>
    <w:tmpl w:val="DFC87C84"/>
    <w:lvl w:ilvl="0" w:tplc="340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74D97111"/>
    <w:multiLevelType w:val="hybridMultilevel"/>
    <w:tmpl w:val="F612BE8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7A834EFD"/>
    <w:multiLevelType w:val="hybridMultilevel"/>
    <w:tmpl w:val="1DF0FE34"/>
    <w:lvl w:ilvl="0" w:tplc="FEB622D8">
      <w:start w:val="1"/>
      <w:numFmt w:val="bullet"/>
      <w:lvlText w:val="-"/>
      <w:lvlJc w:val="left"/>
      <w:pPr>
        <w:ind w:left="2133" w:hanging="360"/>
      </w:pPr>
      <w:rPr>
        <w:rFonts w:ascii="Calibri" w:eastAsiaTheme="minorHAnsi" w:hAnsi="Calibri" w:cs="Calibri" w:hint="default"/>
      </w:rPr>
    </w:lvl>
    <w:lvl w:ilvl="1" w:tplc="340A0003">
      <w:start w:val="1"/>
      <w:numFmt w:val="bullet"/>
      <w:lvlText w:val="o"/>
      <w:lvlJc w:val="left"/>
      <w:pPr>
        <w:ind w:left="2853" w:hanging="360"/>
      </w:pPr>
      <w:rPr>
        <w:rFonts w:ascii="Courier New" w:hAnsi="Courier New" w:cs="Courier New" w:hint="default"/>
      </w:rPr>
    </w:lvl>
    <w:lvl w:ilvl="2" w:tplc="340A0005">
      <w:start w:val="1"/>
      <w:numFmt w:val="bullet"/>
      <w:lvlText w:val=""/>
      <w:lvlJc w:val="left"/>
      <w:pPr>
        <w:ind w:left="3573" w:hanging="360"/>
      </w:pPr>
      <w:rPr>
        <w:rFonts w:ascii="Wingdings" w:hAnsi="Wingdings" w:hint="default"/>
      </w:rPr>
    </w:lvl>
    <w:lvl w:ilvl="3" w:tplc="340A0001">
      <w:start w:val="1"/>
      <w:numFmt w:val="bullet"/>
      <w:lvlText w:val=""/>
      <w:lvlJc w:val="left"/>
      <w:pPr>
        <w:ind w:left="4293" w:hanging="360"/>
      </w:pPr>
      <w:rPr>
        <w:rFonts w:ascii="Symbol" w:hAnsi="Symbol" w:hint="default"/>
      </w:rPr>
    </w:lvl>
    <w:lvl w:ilvl="4" w:tplc="340A0003">
      <w:start w:val="1"/>
      <w:numFmt w:val="bullet"/>
      <w:lvlText w:val="o"/>
      <w:lvlJc w:val="left"/>
      <w:pPr>
        <w:ind w:left="5013" w:hanging="360"/>
      </w:pPr>
      <w:rPr>
        <w:rFonts w:ascii="Courier New" w:hAnsi="Courier New" w:cs="Courier New" w:hint="default"/>
      </w:rPr>
    </w:lvl>
    <w:lvl w:ilvl="5" w:tplc="340A0005">
      <w:start w:val="1"/>
      <w:numFmt w:val="bullet"/>
      <w:lvlText w:val=""/>
      <w:lvlJc w:val="left"/>
      <w:pPr>
        <w:ind w:left="5733" w:hanging="360"/>
      </w:pPr>
      <w:rPr>
        <w:rFonts w:ascii="Wingdings" w:hAnsi="Wingdings" w:hint="default"/>
      </w:rPr>
    </w:lvl>
    <w:lvl w:ilvl="6" w:tplc="340A0001">
      <w:start w:val="1"/>
      <w:numFmt w:val="bullet"/>
      <w:lvlText w:val=""/>
      <w:lvlJc w:val="left"/>
      <w:pPr>
        <w:ind w:left="6453" w:hanging="360"/>
      </w:pPr>
      <w:rPr>
        <w:rFonts w:ascii="Symbol" w:hAnsi="Symbol" w:hint="default"/>
      </w:rPr>
    </w:lvl>
    <w:lvl w:ilvl="7" w:tplc="340A0003">
      <w:start w:val="1"/>
      <w:numFmt w:val="bullet"/>
      <w:lvlText w:val="o"/>
      <w:lvlJc w:val="left"/>
      <w:pPr>
        <w:ind w:left="7173" w:hanging="360"/>
      </w:pPr>
      <w:rPr>
        <w:rFonts w:ascii="Courier New" w:hAnsi="Courier New" w:cs="Courier New" w:hint="default"/>
      </w:rPr>
    </w:lvl>
    <w:lvl w:ilvl="8" w:tplc="340A0005">
      <w:start w:val="1"/>
      <w:numFmt w:val="bullet"/>
      <w:lvlText w:val=""/>
      <w:lvlJc w:val="left"/>
      <w:pPr>
        <w:ind w:left="7893" w:hanging="360"/>
      </w:pPr>
      <w:rPr>
        <w:rFonts w:ascii="Wingdings" w:hAnsi="Wingdings" w:hint="default"/>
      </w:rPr>
    </w:lvl>
  </w:abstractNum>
  <w:abstractNum w:abstractNumId="8" w15:restartNumberingAfterBreak="0">
    <w:nsid w:val="7CA63E78"/>
    <w:multiLevelType w:val="hybridMultilevel"/>
    <w:tmpl w:val="E508FE8A"/>
    <w:lvl w:ilvl="0" w:tplc="A57ADCD2">
      <w:start w:val="1"/>
      <w:numFmt w:val="decimal"/>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num w:numId="1" w16cid:durableId="673412252">
    <w:abstractNumId w:val="0"/>
  </w:num>
  <w:num w:numId="2" w16cid:durableId="966274084">
    <w:abstractNumId w:val="3"/>
  </w:num>
  <w:num w:numId="3" w16cid:durableId="1096366939">
    <w:abstractNumId w:val="1"/>
  </w:num>
  <w:num w:numId="4" w16cid:durableId="14664598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4431174">
    <w:abstractNumId w:val="7"/>
  </w:num>
  <w:num w:numId="6" w16cid:durableId="52968765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0034951">
    <w:abstractNumId w:val="8"/>
  </w:num>
  <w:num w:numId="8" w16cid:durableId="1177189585">
    <w:abstractNumId w:val="8"/>
  </w:num>
  <w:num w:numId="9" w16cid:durableId="1826432104">
    <w:abstractNumId w:val="6"/>
  </w:num>
  <w:num w:numId="10" w16cid:durableId="1113936046">
    <w:abstractNumId w:val="0"/>
  </w:num>
  <w:num w:numId="11" w16cid:durableId="3221291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A31"/>
    <w:rsid w:val="002806D8"/>
    <w:rsid w:val="002B47B0"/>
    <w:rsid w:val="003D132C"/>
    <w:rsid w:val="006F7305"/>
    <w:rsid w:val="007A5FC9"/>
    <w:rsid w:val="0089479F"/>
    <w:rsid w:val="00894CEE"/>
    <w:rsid w:val="009650DA"/>
    <w:rsid w:val="00A1210E"/>
    <w:rsid w:val="00B4730E"/>
    <w:rsid w:val="00B63A8B"/>
    <w:rsid w:val="00BD51E9"/>
    <w:rsid w:val="00C27F27"/>
    <w:rsid w:val="00C54F6B"/>
    <w:rsid w:val="00D10A31"/>
    <w:rsid w:val="00FC6DE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A3877"/>
  <w15:chartTrackingRefBased/>
  <w15:docId w15:val="{132B8960-1199-453C-BBCE-6C3546652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A31"/>
    <w:pPr>
      <w:spacing w:line="256" w:lineRule="auto"/>
    </w:pPr>
  </w:style>
  <w:style w:type="paragraph" w:styleId="Ttulo1">
    <w:name w:val="heading 1"/>
    <w:basedOn w:val="Normal"/>
    <w:next w:val="Normal"/>
    <w:link w:val="Ttulo1Car"/>
    <w:uiPriority w:val="9"/>
    <w:qFormat/>
    <w:rsid w:val="006F7305"/>
    <w:pPr>
      <w:keepNext/>
      <w:keepLines/>
      <w:spacing w:before="240" w:after="0"/>
      <w:outlineLvl w:val="0"/>
    </w:pPr>
    <w:rPr>
      <w:rFonts w:eastAsiaTheme="majorEastAsia" w:cstheme="minorHAnsi"/>
      <w:b/>
      <w:bCs/>
      <w:sz w:val="28"/>
      <w:szCs w:val="28"/>
      <w:lang w:val="es-ES"/>
    </w:rPr>
  </w:style>
  <w:style w:type="paragraph" w:styleId="Ttulo2">
    <w:name w:val="heading 2"/>
    <w:basedOn w:val="Normal"/>
    <w:next w:val="Normal"/>
    <w:link w:val="Ttulo2Car"/>
    <w:uiPriority w:val="9"/>
    <w:unhideWhenUsed/>
    <w:qFormat/>
    <w:rsid w:val="006F7305"/>
    <w:pPr>
      <w:keepNext/>
      <w:keepLines/>
      <w:spacing w:before="40" w:after="0"/>
      <w:outlineLvl w:val="1"/>
    </w:pPr>
    <w:rPr>
      <w:rFonts w:eastAsiaTheme="majorEastAsia" w:cstheme="minorHAnsi"/>
      <w:b/>
      <w:bCs/>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7305"/>
    <w:rPr>
      <w:rFonts w:eastAsiaTheme="majorEastAsia" w:cstheme="minorHAnsi"/>
      <w:b/>
      <w:bCs/>
      <w:sz w:val="28"/>
      <w:szCs w:val="28"/>
      <w:lang w:val="es-ES"/>
    </w:rPr>
  </w:style>
  <w:style w:type="character" w:customStyle="1" w:styleId="Ttulo2Car">
    <w:name w:val="Título 2 Car"/>
    <w:basedOn w:val="Fuentedeprrafopredeter"/>
    <w:link w:val="Ttulo2"/>
    <w:uiPriority w:val="9"/>
    <w:rsid w:val="006F7305"/>
    <w:rPr>
      <w:rFonts w:eastAsiaTheme="majorEastAsia" w:cstheme="minorHAnsi"/>
      <w:b/>
      <w:bCs/>
      <w:sz w:val="26"/>
      <w:szCs w:val="26"/>
      <w:lang w:val="es-ES"/>
    </w:rPr>
  </w:style>
  <w:style w:type="character" w:styleId="Hipervnculo">
    <w:name w:val="Hyperlink"/>
    <w:basedOn w:val="Fuentedeprrafopredeter"/>
    <w:uiPriority w:val="99"/>
    <w:semiHidden/>
    <w:unhideWhenUsed/>
    <w:rsid w:val="00D10A31"/>
    <w:rPr>
      <w:color w:val="0563C1" w:themeColor="hyperlink"/>
      <w:u w:val="single"/>
    </w:rPr>
  </w:style>
  <w:style w:type="paragraph" w:styleId="Prrafodelista">
    <w:name w:val="List Paragraph"/>
    <w:basedOn w:val="Normal"/>
    <w:uiPriority w:val="34"/>
    <w:qFormat/>
    <w:rsid w:val="00D10A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4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st.cl/investigacion/comite-etica-cientifico/" TargetMode="External"/><Relationship Id="rId5" Type="http://schemas.openxmlformats.org/officeDocument/2006/relationships/hyperlink" Target="mailto:flealr@santotomas.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8</Pages>
  <Words>3193</Words>
  <Characters>17562</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 Leal Rivera</dc:creator>
  <cp:keywords/>
  <dc:description/>
  <cp:lastModifiedBy>Maria Paz Miro Pino</cp:lastModifiedBy>
  <cp:revision>6</cp:revision>
  <dcterms:created xsi:type="dcterms:W3CDTF">2022-08-16T15:52:00Z</dcterms:created>
  <dcterms:modified xsi:type="dcterms:W3CDTF">2022-08-20T20:39:00Z</dcterms:modified>
</cp:coreProperties>
</file>