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8F305" w14:textId="77777777" w:rsidR="00EC347A" w:rsidRDefault="00EC347A" w:rsidP="00AE0890">
      <w:pPr>
        <w:spacing w:before="120" w:after="120"/>
        <w:jc w:val="both"/>
        <w:rPr>
          <w:rFonts w:ascii="Calibri" w:hAnsi="Calibri" w:cs="Calibri"/>
          <w:sz w:val="18"/>
          <w:szCs w:val="18"/>
        </w:rPr>
      </w:pPr>
    </w:p>
    <w:p w14:paraId="41EEEFC6" w14:textId="6D9241B2" w:rsidR="00EC347A" w:rsidRPr="004D7A3A" w:rsidRDefault="001233D2" w:rsidP="00EC347A">
      <w:pPr>
        <w:spacing w:before="120" w:after="120"/>
        <w:jc w:val="center"/>
        <w:rPr>
          <w:rFonts w:ascii="Calibri" w:hAnsi="Calibri" w:cs="Calibri"/>
          <w:b/>
          <w:bCs/>
          <w:sz w:val="24"/>
          <w:szCs w:val="24"/>
        </w:rPr>
      </w:pPr>
      <w:r w:rsidRPr="004D7A3A">
        <w:rPr>
          <w:rFonts w:ascii="Calibri" w:hAnsi="Calibri" w:cs="Calibri"/>
          <w:b/>
          <w:bCs/>
          <w:sz w:val="24"/>
          <w:szCs w:val="24"/>
        </w:rPr>
        <w:t>Guía para la compleción del Formulario de Bioseguridad en Proyectos de Investigación</w:t>
      </w:r>
    </w:p>
    <w:p w14:paraId="1B0D1A72" w14:textId="77777777" w:rsidR="00EC347A" w:rsidRDefault="00EC347A" w:rsidP="00AE0890">
      <w:pPr>
        <w:spacing w:before="120" w:after="120"/>
        <w:jc w:val="both"/>
        <w:rPr>
          <w:rFonts w:ascii="Calibri" w:hAnsi="Calibri" w:cs="Calibri"/>
          <w:sz w:val="18"/>
          <w:szCs w:val="18"/>
        </w:rPr>
      </w:pPr>
    </w:p>
    <w:p w14:paraId="243D20C0" w14:textId="77777777" w:rsidR="00EC347A" w:rsidRDefault="00EC347A">
      <w:pPr>
        <w:widowControl/>
        <w:spacing w:after="160" w:line="259" w:lineRule="auto"/>
        <w:rPr>
          <w:rFonts w:ascii="Calibri" w:hAnsi="Calibri" w:cs="Calibri"/>
          <w:sz w:val="18"/>
          <w:szCs w:val="18"/>
        </w:rPr>
        <w:sectPr w:rsidR="00EC347A" w:rsidSect="002A1468">
          <w:headerReference w:type="default" r:id="rId11"/>
          <w:footerReference w:type="default" r:id="rId12"/>
          <w:pgSz w:w="12240" w:h="15840" w:code="1"/>
          <w:pgMar w:top="1418" w:right="1701" w:bottom="1418" w:left="1701" w:header="709" w:footer="709" w:gutter="0"/>
          <w:cols w:space="708"/>
          <w:vAlign w:val="center"/>
          <w:docGrid w:linePitch="360"/>
        </w:sectPr>
      </w:pPr>
    </w:p>
    <w:p w14:paraId="0C58714B" w14:textId="77777777" w:rsidR="00EC347A" w:rsidRPr="000E4A00" w:rsidRDefault="00EC347A" w:rsidP="000E4A00">
      <w:pPr>
        <w:spacing w:line="276" w:lineRule="auto"/>
        <w:jc w:val="both"/>
        <w:rPr>
          <w:rFonts w:ascii="Calibri" w:hAnsi="Calibri" w:cs="Calibri"/>
        </w:rPr>
      </w:pPr>
    </w:p>
    <w:p w14:paraId="6CE9B9C0" w14:textId="30BEBEC6" w:rsidR="002871AA" w:rsidRPr="000E4A00" w:rsidRDefault="002871AA" w:rsidP="000E4A00">
      <w:pPr>
        <w:widowControl/>
        <w:spacing w:line="276" w:lineRule="auto"/>
        <w:jc w:val="center"/>
        <w:rPr>
          <w:rFonts w:ascii="Calibri" w:hAnsi="Calibri" w:cs="Calibri"/>
          <w:b/>
          <w:bCs/>
        </w:rPr>
      </w:pPr>
      <w:r w:rsidRPr="000E4A00">
        <w:rPr>
          <w:rFonts w:ascii="Calibri" w:hAnsi="Calibri" w:cs="Calibri"/>
          <w:b/>
          <w:bCs/>
        </w:rPr>
        <w:t>Guía para la compleción del Formulario de Bioseguridad en Proyectos de Investigación</w:t>
      </w:r>
    </w:p>
    <w:p w14:paraId="5D87FE79" w14:textId="77777777" w:rsidR="002871AA" w:rsidRPr="000E4A00" w:rsidRDefault="002871AA" w:rsidP="000E4A00">
      <w:pPr>
        <w:widowControl/>
        <w:spacing w:line="276" w:lineRule="auto"/>
        <w:rPr>
          <w:rFonts w:ascii="Calibri" w:hAnsi="Calibri" w:cs="Calibri"/>
        </w:rPr>
      </w:pPr>
    </w:p>
    <w:p w14:paraId="453A4E62" w14:textId="77777777" w:rsidR="002871AA" w:rsidRPr="000E4A00" w:rsidRDefault="002871AA" w:rsidP="000E4A00">
      <w:pPr>
        <w:widowControl/>
        <w:spacing w:line="276" w:lineRule="auto"/>
        <w:rPr>
          <w:rFonts w:ascii="Calibri" w:hAnsi="Calibri" w:cs="Calibri"/>
        </w:rPr>
      </w:pPr>
      <w:r w:rsidRPr="000E4A00">
        <w:rPr>
          <w:rFonts w:ascii="Calibri" w:hAnsi="Calibri" w:cs="Calibri"/>
        </w:rPr>
        <w:t xml:space="preserve">El presente documento tiene como objetivo proporcionar una guía detallada para completar correctamente el formulario de bioseguridad requerido en proyectos de investigación. Esta guía ha sido elaborada tomando como referencia el Manual de Normas de Bioseguridad y Riesgos Asociados de </w:t>
      </w:r>
      <w:proofErr w:type="spellStart"/>
      <w:r w:rsidRPr="000E4A00">
        <w:rPr>
          <w:rFonts w:ascii="Calibri" w:hAnsi="Calibri" w:cs="Calibri"/>
        </w:rPr>
        <w:t>Fondecyt</w:t>
      </w:r>
      <w:proofErr w:type="spellEnd"/>
      <w:r w:rsidRPr="000E4A00">
        <w:rPr>
          <w:rFonts w:ascii="Calibri" w:hAnsi="Calibri" w:cs="Calibri"/>
        </w:rPr>
        <w:t xml:space="preserve">-CONICYT, versión 2018 (en adelante, “Manual </w:t>
      </w:r>
      <w:proofErr w:type="spellStart"/>
      <w:r w:rsidRPr="000E4A00">
        <w:rPr>
          <w:rFonts w:ascii="Calibri" w:hAnsi="Calibri" w:cs="Calibri"/>
        </w:rPr>
        <w:t>Conicyt</w:t>
      </w:r>
      <w:proofErr w:type="spellEnd"/>
      <w:r w:rsidRPr="000E4A00">
        <w:rPr>
          <w:rFonts w:ascii="Calibri" w:hAnsi="Calibri" w:cs="Calibri"/>
        </w:rPr>
        <w:t>”), así como las políticas y procedimientos internos establecidos por la Universidad Santo Tomás.</w:t>
      </w:r>
    </w:p>
    <w:p w14:paraId="68DDEB0D" w14:textId="77777777" w:rsidR="002871AA" w:rsidRPr="000E4A00" w:rsidRDefault="002871AA" w:rsidP="000E4A00">
      <w:pPr>
        <w:widowControl/>
        <w:spacing w:line="276" w:lineRule="auto"/>
        <w:rPr>
          <w:rFonts w:ascii="Calibri" w:hAnsi="Calibri" w:cs="Calibri"/>
        </w:rPr>
      </w:pPr>
    </w:p>
    <w:p w14:paraId="248F4FAE" w14:textId="77777777" w:rsidR="002871AA" w:rsidRPr="000E4A00" w:rsidRDefault="002871AA" w:rsidP="000E4A00">
      <w:pPr>
        <w:widowControl/>
        <w:spacing w:line="276" w:lineRule="auto"/>
        <w:rPr>
          <w:rFonts w:ascii="Calibri" w:hAnsi="Calibri" w:cs="Calibri"/>
        </w:rPr>
      </w:pPr>
      <w:r w:rsidRPr="000E4A00">
        <w:rPr>
          <w:rFonts w:ascii="Calibri" w:hAnsi="Calibri" w:cs="Calibri"/>
        </w:rPr>
        <w:t xml:space="preserve">El Manual </w:t>
      </w:r>
      <w:proofErr w:type="spellStart"/>
      <w:r w:rsidRPr="000E4A00">
        <w:rPr>
          <w:rFonts w:ascii="Calibri" w:hAnsi="Calibri" w:cs="Calibri"/>
        </w:rPr>
        <w:t>Conicyt</w:t>
      </w:r>
      <w:proofErr w:type="spellEnd"/>
      <w:r w:rsidRPr="000E4A00">
        <w:rPr>
          <w:rFonts w:ascii="Calibri" w:hAnsi="Calibri" w:cs="Calibri"/>
        </w:rPr>
        <w:t xml:space="preserve"> está disponible para su consulta en el siguiente enlace:</w:t>
      </w:r>
    </w:p>
    <w:p w14:paraId="28F086A7" w14:textId="41540088" w:rsidR="002871AA" w:rsidRPr="000E4A00" w:rsidRDefault="000E4A00" w:rsidP="000E4A00">
      <w:pPr>
        <w:widowControl/>
        <w:spacing w:line="276" w:lineRule="auto"/>
        <w:rPr>
          <w:rFonts w:ascii="Calibri" w:hAnsi="Calibri" w:cs="Calibri"/>
        </w:rPr>
      </w:pPr>
      <w:hyperlink r:id="rId13" w:history="1">
        <w:r w:rsidRPr="000E4A00">
          <w:rPr>
            <w:rStyle w:val="Hipervnculo"/>
            <w:rFonts w:ascii="Calibri" w:hAnsi="Calibri" w:cs="Calibri"/>
          </w:rPr>
          <w:t>https://www.conicyt.cl/fondecyt/2018/06/14/manual-de-normas-de-bioseguridad-2018/</w:t>
        </w:r>
      </w:hyperlink>
    </w:p>
    <w:p w14:paraId="2E6A703D" w14:textId="77777777" w:rsidR="002871AA" w:rsidRPr="000E4A00" w:rsidRDefault="002871AA" w:rsidP="000E4A00">
      <w:pPr>
        <w:widowControl/>
        <w:spacing w:line="276" w:lineRule="auto"/>
        <w:rPr>
          <w:rFonts w:ascii="Calibri" w:hAnsi="Calibri" w:cs="Calibri"/>
        </w:rPr>
      </w:pPr>
    </w:p>
    <w:p w14:paraId="44609725" w14:textId="77777777" w:rsidR="002871AA" w:rsidRPr="000E4A00" w:rsidRDefault="002871AA" w:rsidP="000E4A00">
      <w:pPr>
        <w:widowControl/>
        <w:spacing w:line="276" w:lineRule="auto"/>
        <w:rPr>
          <w:rFonts w:ascii="Calibri" w:hAnsi="Calibri" w:cs="Calibri"/>
        </w:rPr>
      </w:pPr>
      <w:r w:rsidRPr="000E4A00">
        <w:rPr>
          <w:rFonts w:ascii="Calibri" w:hAnsi="Calibri" w:cs="Calibri"/>
        </w:rPr>
        <w:t>Esta guía busca facilitar la comprensión de los requisitos y asegurar el cumplimiento de las normativas vigentes en materia de bioseguridad, promoviendo así prácticas responsables y seguras en el desarrollo de investigaciones científicas.</w:t>
      </w:r>
    </w:p>
    <w:p w14:paraId="48934F1E" w14:textId="77777777" w:rsidR="002871AA" w:rsidRPr="000E4A00" w:rsidRDefault="002871AA" w:rsidP="000E4A00">
      <w:pPr>
        <w:widowControl/>
        <w:spacing w:line="276" w:lineRule="auto"/>
        <w:rPr>
          <w:rFonts w:ascii="Calibri" w:hAnsi="Calibri" w:cs="Calibri"/>
        </w:rPr>
      </w:pPr>
    </w:p>
    <w:p w14:paraId="47950D27" w14:textId="77777777" w:rsidR="001233D2" w:rsidRDefault="002871AA" w:rsidP="000E4A00">
      <w:pPr>
        <w:widowControl/>
        <w:spacing w:line="276" w:lineRule="auto"/>
        <w:rPr>
          <w:rFonts w:ascii="Calibri" w:hAnsi="Calibri" w:cs="Calibri"/>
        </w:rPr>
      </w:pPr>
      <w:r w:rsidRPr="000E4A00">
        <w:rPr>
          <w:rFonts w:ascii="Calibri" w:hAnsi="Calibri" w:cs="Calibri"/>
        </w:rPr>
        <w:t>Para cualquier duda, comentario o requerimiento adicional, puede comunicarse con el equipo de bioseguridad del área de investigación a través del correo electrónico:</w:t>
      </w:r>
    </w:p>
    <w:p w14:paraId="1642119D" w14:textId="3135F4DD" w:rsidR="000E4A00" w:rsidRDefault="001233D2" w:rsidP="000E4A00">
      <w:pPr>
        <w:widowControl/>
        <w:spacing w:line="276" w:lineRule="auto"/>
      </w:pPr>
      <w:hyperlink r:id="rId14" w:history="1">
        <w:r w:rsidRPr="0008318B">
          <w:rPr>
            <w:rStyle w:val="Hipervnculo"/>
            <w:rFonts w:ascii="Calibri" w:hAnsi="Calibri" w:cs="Calibri"/>
          </w:rPr>
          <w:t>bioseginvestigacion@santotomas.cl</w:t>
        </w:r>
      </w:hyperlink>
    </w:p>
    <w:p w14:paraId="1F8E57B2" w14:textId="77777777" w:rsidR="00757D4C" w:rsidRDefault="00757D4C" w:rsidP="000E4A00">
      <w:pPr>
        <w:widowControl/>
        <w:spacing w:line="276" w:lineRule="auto"/>
      </w:pPr>
    </w:p>
    <w:p w14:paraId="1A99D7D8" w14:textId="5868B4A9" w:rsidR="0000039D" w:rsidRDefault="0000039D">
      <w:pPr>
        <w:widowControl/>
        <w:spacing w:after="160" w:line="259" w:lineRule="auto"/>
      </w:pPr>
      <w:r>
        <w:br w:type="page"/>
      </w:r>
    </w:p>
    <w:p w14:paraId="1E6834AE" w14:textId="77777777" w:rsidR="0000039D" w:rsidRDefault="0000039D" w:rsidP="0000039D">
      <w:pPr>
        <w:widowControl/>
        <w:spacing w:line="276" w:lineRule="auto"/>
        <w:rPr>
          <w:rFonts w:ascii="Calibri" w:hAnsi="Calibri" w:cs="Calibri"/>
          <w:b/>
          <w:bCs/>
          <w:lang w:val="es-CL"/>
        </w:rPr>
      </w:pPr>
    </w:p>
    <w:p w14:paraId="5648976A" w14:textId="555BBE88" w:rsidR="0000039D" w:rsidRDefault="00207093" w:rsidP="0000039D">
      <w:pPr>
        <w:widowControl/>
        <w:spacing w:line="276" w:lineRule="auto"/>
        <w:rPr>
          <w:rFonts w:ascii="Calibri" w:hAnsi="Calibri" w:cs="Calibri"/>
          <w:b/>
          <w:bCs/>
          <w:lang w:val="es-CL"/>
        </w:rPr>
      </w:pPr>
      <w:r>
        <w:rPr>
          <w:rFonts w:ascii="Calibri" w:hAnsi="Calibri" w:cs="Calibri"/>
          <w:b/>
          <w:bCs/>
          <w:lang w:val="es-CL"/>
        </w:rPr>
        <w:t>GLOSARIO DE TÉRMINOS EN MATERIA DE BIOSEGURIDAD</w:t>
      </w:r>
    </w:p>
    <w:p w14:paraId="3B335D3E" w14:textId="77777777" w:rsidR="0000039D" w:rsidRDefault="0000039D" w:rsidP="0000039D">
      <w:pPr>
        <w:widowControl/>
        <w:spacing w:line="276" w:lineRule="auto"/>
        <w:rPr>
          <w:rFonts w:ascii="Calibri" w:hAnsi="Calibri" w:cs="Calibri"/>
          <w:b/>
          <w:bCs/>
          <w:lang w:val="es-CL"/>
        </w:rPr>
      </w:pPr>
    </w:p>
    <w:p w14:paraId="7B6C4571" w14:textId="77777777" w:rsidR="00EA104A" w:rsidRDefault="0000039D" w:rsidP="0000039D">
      <w:pPr>
        <w:widowControl/>
        <w:spacing w:line="276" w:lineRule="auto"/>
        <w:rPr>
          <w:rFonts w:ascii="Calibri" w:hAnsi="Calibri" w:cs="Calibri"/>
          <w:b/>
          <w:bCs/>
          <w:lang w:val="es-CL"/>
        </w:rPr>
      </w:pPr>
      <w:r w:rsidRPr="0000039D">
        <w:rPr>
          <w:rFonts w:ascii="Calibri" w:hAnsi="Calibri" w:cs="Calibri"/>
          <w:b/>
          <w:bCs/>
          <w:lang w:val="es-CL"/>
        </w:rPr>
        <w:t>Bioseguridad</w:t>
      </w:r>
    </w:p>
    <w:p w14:paraId="6951CA55" w14:textId="1F14C8E9" w:rsidR="0000039D" w:rsidRPr="0000039D" w:rsidRDefault="0000039D" w:rsidP="0000039D">
      <w:pPr>
        <w:widowControl/>
        <w:spacing w:line="276" w:lineRule="auto"/>
        <w:rPr>
          <w:rFonts w:ascii="Calibri" w:hAnsi="Calibri" w:cs="Calibri"/>
          <w:lang w:val="es-CL"/>
        </w:rPr>
      </w:pPr>
      <w:r w:rsidRPr="0000039D">
        <w:rPr>
          <w:rFonts w:ascii="Calibri" w:hAnsi="Calibri" w:cs="Calibri"/>
          <w:lang w:val="es-CL"/>
        </w:rPr>
        <w:t>Conjunto de principios, técnicas y prácticas que buscan evitar la exposición involuntaria a materiales de riesgo o su liberación accidental.</w:t>
      </w:r>
    </w:p>
    <w:p w14:paraId="3943C546" w14:textId="77777777" w:rsidR="00EA104A" w:rsidRDefault="00EA104A" w:rsidP="0000039D">
      <w:pPr>
        <w:widowControl/>
        <w:spacing w:line="276" w:lineRule="auto"/>
        <w:rPr>
          <w:rFonts w:ascii="Calibri" w:hAnsi="Calibri" w:cs="Calibri"/>
          <w:b/>
          <w:bCs/>
          <w:lang w:val="es-CL"/>
        </w:rPr>
      </w:pPr>
    </w:p>
    <w:p w14:paraId="23DD99D3" w14:textId="77777777" w:rsidR="00EA104A" w:rsidRDefault="0000039D" w:rsidP="0000039D">
      <w:pPr>
        <w:widowControl/>
        <w:spacing w:line="276" w:lineRule="auto"/>
        <w:rPr>
          <w:rFonts w:ascii="Calibri" w:hAnsi="Calibri" w:cs="Calibri"/>
          <w:b/>
          <w:bCs/>
          <w:lang w:val="es-CL"/>
        </w:rPr>
      </w:pPr>
      <w:proofErr w:type="spellStart"/>
      <w:r w:rsidRPr="0000039D">
        <w:rPr>
          <w:rFonts w:ascii="Calibri" w:hAnsi="Calibri" w:cs="Calibri"/>
          <w:b/>
          <w:bCs/>
          <w:lang w:val="es-CL"/>
        </w:rPr>
        <w:t>Biocontención</w:t>
      </w:r>
      <w:proofErr w:type="spellEnd"/>
    </w:p>
    <w:p w14:paraId="01CC010A" w14:textId="61EEDE93" w:rsidR="0000039D" w:rsidRPr="0000039D" w:rsidRDefault="0000039D" w:rsidP="0000039D">
      <w:pPr>
        <w:widowControl/>
        <w:spacing w:line="276" w:lineRule="auto"/>
        <w:rPr>
          <w:rFonts w:ascii="Calibri" w:hAnsi="Calibri" w:cs="Calibri"/>
          <w:lang w:val="es-CL"/>
        </w:rPr>
      </w:pPr>
      <w:r w:rsidRPr="0000039D">
        <w:rPr>
          <w:rFonts w:ascii="Calibri" w:hAnsi="Calibri" w:cs="Calibri"/>
          <w:lang w:val="es-CL"/>
        </w:rPr>
        <w:t>Medidas físicas, químicas y biológicas que protegen a los trabajadores y al entorno de la exposición a agentes peligrosos.</w:t>
      </w:r>
    </w:p>
    <w:p w14:paraId="7D15176F" w14:textId="77777777" w:rsidR="00EA104A" w:rsidRDefault="00EA104A" w:rsidP="0000039D">
      <w:pPr>
        <w:widowControl/>
        <w:spacing w:line="276" w:lineRule="auto"/>
        <w:rPr>
          <w:rFonts w:ascii="Calibri" w:hAnsi="Calibri" w:cs="Calibri"/>
          <w:b/>
          <w:bCs/>
          <w:lang w:val="es-CL"/>
        </w:rPr>
      </w:pPr>
    </w:p>
    <w:p w14:paraId="0DF88234" w14:textId="77777777" w:rsidR="00EA104A" w:rsidRDefault="0000039D" w:rsidP="0000039D">
      <w:pPr>
        <w:widowControl/>
        <w:spacing w:line="276" w:lineRule="auto"/>
        <w:rPr>
          <w:rFonts w:ascii="Calibri" w:hAnsi="Calibri" w:cs="Calibri"/>
          <w:b/>
          <w:bCs/>
          <w:lang w:val="es-CL"/>
        </w:rPr>
      </w:pPr>
      <w:proofErr w:type="spellStart"/>
      <w:r w:rsidRPr="0000039D">
        <w:rPr>
          <w:rFonts w:ascii="Calibri" w:hAnsi="Calibri" w:cs="Calibri"/>
          <w:b/>
          <w:bCs/>
          <w:lang w:val="es-CL"/>
        </w:rPr>
        <w:t>Bioprotección</w:t>
      </w:r>
      <w:proofErr w:type="spellEnd"/>
      <w:r w:rsidRPr="0000039D">
        <w:rPr>
          <w:rFonts w:ascii="Calibri" w:hAnsi="Calibri" w:cs="Calibri"/>
          <w:b/>
          <w:bCs/>
          <w:lang w:val="es-CL"/>
        </w:rPr>
        <w:t xml:space="preserve"> / </w:t>
      </w:r>
      <w:proofErr w:type="spellStart"/>
      <w:r w:rsidRPr="0000039D">
        <w:rPr>
          <w:rFonts w:ascii="Calibri" w:hAnsi="Calibri" w:cs="Calibri"/>
          <w:b/>
          <w:bCs/>
          <w:lang w:val="es-CL"/>
        </w:rPr>
        <w:t>Biocustodia</w:t>
      </w:r>
      <w:proofErr w:type="spellEnd"/>
    </w:p>
    <w:p w14:paraId="0A508E2A" w14:textId="4C2A4DD3" w:rsidR="0000039D" w:rsidRPr="0000039D" w:rsidRDefault="0000039D" w:rsidP="0000039D">
      <w:pPr>
        <w:widowControl/>
        <w:spacing w:line="276" w:lineRule="auto"/>
        <w:rPr>
          <w:rFonts w:ascii="Calibri" w:hAnsi="Calibri" w:cs="Calibri"/>
          <w:lang w:val="es-CL"/>
        </w:rPr>
      </w:pPr>
      <w:r w:rsidRPr="0000039D">
        <w:rPr>
          <w:rFonts w:ascii="Calibri" w:hAnsi="Calibri" w:cs="Calibri"/>
          <w:lang w:val="es-CL"/>
        </w:rPr>
        <w:t>Control y seguimiento de materiales peligrosos para evitar su pérdida, robo, uso indebido o liberación no autorizada.</w:t>
      </w:r>
    </w:p>
    <w:p w14:paraId="6C07EC6B" w14:textId="77777777" w:rsidR="00EA104A" w:rsidRDefault="00EA104A" w:rsidP="0000039D">
      <w:pPr>
        <w:widowControl/>
        <w:spacing w:line="276" w:lineRule="auto"/>
        <w:rPr>
          <w:rFonts w:ascii="Calibri" w:hAnsi="Calibri" w:cs="Calibri"/>
          <w:b/>
          <w:bCs/>
          <w:lang w:val="es-CL"/>
        </w:rPr>
      </w:pPr>
    </w:p>
    <w:p w14:paraId="7270B6A8" w14:textId="77777777" w:rsidR="00EA104A" w:rsidRDefault="0000039D" w:rsidP="0000039D">
      <w:pPr>
        <w:widowControl/>
        <w:spacing w:line="276" w:lineRule="auto"/>
        <w:rPr>
          <w:rFonts w:ascii="Calibri" w:hAnsi="Calibri" w:cs="Calibri"/>
          <w:b/>
          <w:bCs/>
          <w:lang w:val="es-CL"/>
        </w:rPr>
      </w:pPr>
      <w:r w:rsidRPr="0000039D">
        <w:rPr>
          <w:rFonts w:ascii="Calibri" w:hAnsi="Calibri" w:cs="Calibri"/>
          <w:b/>
          <w:bCs/>
          <w:lang w:val="es-CL"/>
        </w:rPr>
        <w:t>Riesgo</w:t>
      </w:r>
    </w:p>
    <w:p w14:paraId="4F6A9735" w14:textId="02AE43EE" w:rsidR="0000039D" w:rsidRPr="0000039D" w:rsidRDefault="0000039D" w:rsidP="0000039D">
      <w:pPr>
        <w:widowControl/>
        <w:spacing w:line="276" w:lineRule="auto"/>
        <w:rPr>
          <w:rFonts w:ascii="Calibri" w:hAnsi="Calibri" w:cs="Calibri"/>
          <w:lang w:val="es-CL"/>
        </w:rPr>
      </w:pPr>
      <w:r w:rsidRPr="0000039D">
        <w:rPr>
          <w:rFonts w:ascii="Calibri" w:hAnsi="Calibri" w:cs="Calibri"/>
          <w:lang w:val="es-CL"/>
        </w:rPr>
        <w:t>Probabilidad de que ocurra un evento dañino.</w:t>
      </w:r>
    </w:p>
    <w:p w14:paraId="7D4B67CC" w14:textId="77777777" w:rsidR="00EA104A" w:rsidRDefault="00EA104A" w:rsidP="0000039D">
      <w:pPr>
        <w:widowControl/>
        <w:spacing w:line="276" w:lineRule="auto"/>
        <w:rPr>
          <w:rFonts w:ascii="Calibri" w:hAnsi="Calibri" w:cs="Calibri"/>
          <w:b/>
          <w:bCs/>
          <w:lang w:val="es-CL"/>
        </w:rPr>
      </w:pPr>
    </w:p>
    <w:p w14:paraId="756DA807" w14:textId="77777777" w:rsidR="00EA104A" w:rsidRDefault="0000039D" w:rsidP="0000039D">
      <w:pPr>
        <w:widowControl/>
        <w:spacing w:line="276" w:lineRule="auto"/>
        <w:rPr>
          <w:rFonts w:ascii="Calibri" w:hAnsi="Calibri" w:cs="Calibri"/>
          <w:b/>
          <w:bCs/>
          <w:lang w:val="es-CL"/>
        </w:rPr>
      </w:pPr>
      <w:r w:rsidRPr="0000039D">
        <w:rPr>
          <w:rFonts w:ascii="Calibri" w:hAnsi="Calibri" w:cs="Calibri"/>
          <w:b/>
          <w:bCs/>
          <w:lang w:val="es-CL"/>
        </w:rPr>
        <w:t>Peligro</w:t>
      </w:r>
    </w:p>
    <w:p w14:paraId="4737B4B2" w14:textId="5408ECB4" w:rsidR="0000039D" w:rsidRPr="0000039D" w:rsidRDefault="0000039D" w:rsidP="0000039D">
      <w:pPr>
        <w:widowControl/>
        <w:spacing w:line="276" w:lineRule="auto"/>
        <w:rPr>
          <w:rFonts w:ascii="Calibri" w:hAnsi="Calibri" w:cs="Calibri"/>
          <w:lang w:val="es-CL"/>
        </w:rPr>
      </w:pPr>
      <w:r w:rsidRPr="0000039D">
        <w:rPr>
          <w:rFonts w:ascii="Calibri" w:hAnsi="Calibri" w:cs="Calibri"/>
          <w:lang w:val="es-CL"/>
        </w:rPr>
        <w:t>Capacidad intrínseca de un agente para causar daño.</w:t>
      </w:r>
    </w:p>
    <w:p w14:paraId="04A87B16" w14:textId="77777777" w:rsidR="00EA104A" w:rsidRDefault="00EA104A" w:rsidP="0000039D">
      <w:pPr>
        <w:widowControl/>
        <w:spacing w:line="276" w:lineRule="auto"/>
        <w:rPr>
          <w:rFonts w:ascii="Calibri" w:hAnsi="Calibri" w:cs="Calibri"/>
          <w:b/>
          <w:bCs/>
          <w:lang w:val="es-CL"/>
        </w:rPr>
      </w:pPr>
    </w:p>
    <w:p w14:paraId="7D97B4DB" w14:textId="77777777" w:rsidR="00EA104A" w:rsidRDefault="0000039D" w:rsidP="0000039D">
      <w:pPr>
        <w:widowControl/>
        <w:spacing w:line="276" w:lineRule="auto"/>
        <w:rPr>
          <w:rFonts w:ascii="Calibri" w:hAnsi="Calibri" w:cs="Calibri"/>
          <w:b/>
          <w:bCs/>
          <w:lang w:val="es-CL"/>
        </w:rPr>
      </w:pPr>
      <w:r w:rsidRPr="0000039D">
        <w:rPr>
          <w:rFonts w:ascii="Calibri" w:hAnsi="Calibri" w:cs="Calibri"/>
          <w:b/>
          <w:bCs/>
          <w:lang w:val="es-CL"/>
        </w:rPr>
        <w:t>Agentes de riesgo</w:t>
      </w:r>
    </w:p>
    <w:p w14:paraId="3F1BE329" w14:textId="2083DBE5" w:rsidR="0000039D" w:rsidRPr="0000039D" w:rsidRDefault="0000039D" w:rsidP="0000039D">
      <w:pPr>
        <w:widowControl/>
        <w:spacing w:line="276" w:lineRule="auto"/>
        <w:rPr>
          <w:rFonts w:ascii="Calibri" w:hAnsi="Calibri" w:cs="Calibri"/>
          <w:lang w:val="es-CL"/>
        </w:rPr>
      </w:pPr>
      <w:r w:rsidRPr="0000039D">
        <w:rPr>
          <w:rFonts w:ascii="Calibri" w:hAnsi="Calibri" w:cs="Calibri"/>
          <w:lang w:val="es-CL"/>
        </w:rPr>
        <w:t>Elementos que pueden causar daño. Se clasifican en:</w:t>
      </w:r>
    </w:p>
    <w:p w14:paraId="2BE67536" w14:textId="77777777" w:rsidR="0000039D" w:rsidRPr="0000039D" w:rsidRDefault="0000039D" w:rsidP="0000039D">
      <w:pPr>
        <w:widowControl/>
        <w:numPr>
          <w:ilvl w:val="0"/>
          <w:numId w:val="24"/>
        </w:numPr>
        <w:spacing w:line="276" w:lineRule="auto"/>
        <w:rPr>
          <w:rFonts w:ascii="Calibri" w:hAnsi="Calibri" w:cs="Calibri"/>
          <w:lang w:val="es-CL"/>
        </w:rPr>
      </w:pPr>
      <w:r w:rsidRPr="0000039D">
        <w:rPr>
          <w:rFonts w:ascii="Calibri" w:hAnsi="Calibri" w:cs="Calibri"/>
          <w:lang w:val="es-CL"/>
        </w:rPr>
        <w:t>Biológicos (microorganismos, muestras humanas o animales)</w:t>
      </w:r>
    </w:p>
    <w:p w14:paraId="432B5FE0" w14:textId="77777777" w:rsidR="0000039D" w:rsidRPr="0000039D" w:rsidRDefault="0000039D" w:rsidP="0000039D">
      <w:pPr>
        <w:widowControl/>
        <w:numPr>
          <w:ilvl w:val="0"/>
          <w:numId w:val="24"/>
        </w:numPr>
        <w:spacing w:line="276" w:lineRule="auto"/>
        <w:rPr>
          <w:rFonts w:ascii="Calibri" w:hAnsi="Calibri" w:cs="Calibri"/>
          <w:lang w:val="es-CL"/>
        </w:rPr>
      </w:pPr>
      <w:r w:rsidRPr="0000039D">
        <w:rPr>
          <w:rFonts w:ascii="Calibri" w:hAnsi="Calibri" w:cs="Calibri"/>
          <w:lang w:val="es-CL"/>
        </w:rPr>
        <w:t>Químicos (tóxicos, corrosivos)</w:t>
      </w:r>
    </w:p>
    <w:p w14:paraId="7209E43F" w14:textId="77777777" w:rsidR="0000039D" w:rsidRPr="0000039D" w:rsidRDefault="0000039D" w:rsidP="0000039D">
      <w:pPr>
        <w:widowControl/>
        <w:numPr>
          <w:ilvl w:val="0"/>
          <w:numId w:val="24"/>
        </w:numPr>
        <w:spacing w:line="276" w:lineRule="auto"/>
        <w:rPr>
          <w:rFonts w:ascii="Calibri" w:hAnsi="Calibri" w:cs="Calibri"/>
          <w:lang w:val="es-CL"/>
        </w:rPr>
      </w:pPr>
      <w:r w:rsidRPr="0000039D">
        <w:rPr>
          <w:rFonts w:ascii="Calibri" w:hAnsi="Calibri" w:cs="Calibri"/>
          <w:lang w:val="es-CL"/>
        </w:rPr>
        <w:t>Radiológicos (radiaciones ionizantes)</w:t>
      </w:r>
    </w:p>
    <w:p w14:paraId="314AFAC7" w14:textId="77777777" w:rsidR="00EA104A" w:rsidRDefault="00EA104A" w:rsidP="0000039D">
      <w:pPr>
        <w:widowControl/>
        <w:spacing w:line="276" w:lineRule="auto"/>
        <w:rPr>
          <w:rFonts w:ascii="Calibri" w:hAnsi="Calibri" w:cs="Calibri"/>
          <w:b/>
          <w:bCs/>
          <w:lang w:val="es-CL"/>
        </w:rPr>
      </w:pPr>
    </w:p>
    <w:p w14:paraId="089D5613" w14:textId="77777777" w:rsidR="00EA104A" w:rsidRDefault="0000039D" w:rsidP="0000039D">
      <w:pPr>
        <w:widowControl/>
        <w:spacing w:line="276" w:lineRule="auto"/>
        <w:rPr>
          <w:rFonts w:ascii="Calibri" w:hAnsi="Calibri" w:cs="Calibri"/>
          <w:b/>
          <w:bCs/>
          <w:lang w:val="es-CL"/>
        </w:rPr>
      </w:pPr>
      <w:r w:rsidRPr="0000039D">
        <w:rPr>
          <w:rFonts w:ascii="Calibri" w:hAnsi="Calibri" w:cs="Calibri"/>
          <w:b/>
          <w:bCs/>
          <w:lang w:val="es-CL"/>
        </w:rPr>
        <w:t>Análisis de riesgo</w:t>
      </w:r>
    </w:p>
    <w:p w14:paraId="008636DB" w14:textId="5EF8C4A8" w:rsidR="0000039D" w:rsidRPr="0000039D" w:rsidRDefault="0000039D" w:rsidP="0000039D">
      <w:pPr>
        <w:widowControl/>
        <w:spacing w:line="276" w:lineRule="auto"/>
        <w:rPr>
          <w:rFonts w:ascii="Calibri" w:hAnsi="Calibri" w:cs="Calibri"/>
          <w:lang w:val="es-CL"/>
        </w:rPr>
      </w:pPr>
      <w:r w:rsidRPr="0000039D">
        <w:rPr>
          <w:rFonts w:ascii="Calibri" w:hAnsi="Calibri" w:cs="Calibri"/>
          <w:lang w:val="es-CL"/>
        </w:rPr>
        <w:t>Proceso para identificar, evaluar y mitigar los riesgos asociados a una actividad o agente.</w:t>
      </w:r>
    </w:p>
    <w:p w14:paraId="52F78F46" w14:textId="77777777" w:rsidR="00EA104A" w:rsidRDefault="00EA104A" w:rsidP="0000039D">
      <w:pPr>
        <w:widowControl/>
        <w:spacing w:line="276" w:lineRule="auto"/>
        <w:rPr>
          <w:rFonts w:ascii="Calibri" w:hAnsi="Calibri" w:cs="Calibri"/>
          <w:b/>
          <w:bCs/>
          <w:lang w:val="es-CL"/>
        </w:rPr>
      </w:pPr>
    </w:p>
    <w:p w14:paraId="19BA18A5" w14:textId="77777777" w:rsidR="00EA104A" w:rsidRDefault="0000039D" w:rsidP="0000039D">
      <w:pPr>
        <w:widowControl/>
        <w:spacing w:line="276" w:lineRule="auto"/>
        <w:rPr>
          <w:rFonts w:ascii="Calibri" w:hAnsi="Calibri" w:cs="Calibri"/>
          <w:b/>
          <w:bCs/>
          <w:lang w:val="es-CL"/>
        </w:rPr>
      </w:pPr>
      <w:r w:rsidRPr="0000039D">
        <w:rPr>
          <w:rFonts w:ascii="Calibri" w:hAnsi="Calibri" w:cs="Calibri"/>
          <w:b/>
          <w:bCs/>
          <w:lang w:val="es-CL"/>
        </w:rPr>
        <w:t>Mitigación del riesgo</w:t>
      </w:r>
    </w:p>
    <w:p w14:paraId="37F32DAD" w14:textId="04D27AB5" w:rsidR="0000039D" w:rsidRPr="0000039D" w:rsidRDefault="0000039D" w:rsidP="0000039D">
      <w:pPr>
        <w:widowControl/>
        <w:spacing w:line="276" w:lineRule="auto"/>
        <w:rPr>
          <w:rFonts w:ascii="Calibri" w:hAnsi="Calibri" w:cs="Calibri"/>
          <w:lang w:val="es-CL"/>
        </w:rPr>
      </w:pPr>
      <w:r w:rsidRPr="0000039D">
        <w:rPr>
          <w:rFonts w:ascii="Calibri" w:hAnsi="Calibri" w:cs="Calibri"/>
          <w:lang w:val="es-CL"/>
        </w:rPr>
        <w:t>Acciones para reducir el impacto de un riesgo. Incluye:</w:t>
      </w:r>
    </w:p>
    <w:p w14:paraId="072C0F95" w14:textId="77777777" w:rsidR="0000039D" w:rsidRPr="0000039D" w:rsidRDefault="0000039D" w:rsidP="0000039D">
      <w:pPr>
        <w:widowControl/>
        <w:numPr>
          <w:ilvl w:val="0"/>
          <w:numId w:val="25"/>
        </w:numPr>
        <w:spacing w:line="276" w:lineRule="auto"/>
        <w:rPr>
          <w:rFonts w:ascii="Calibri" w:hAnsi="Calibri" w:cs="Calibri"/>
          <w:lang w:val="es-CL"/>
        </w:rPr>
      </w:pPr>
      <w:r w:rsidRPr="0000039D">
        <w:rPr>
          <w:rFonts w:ascii="Calibri" w:hAnsi="Calibri" w:cs="Calibri"/>
          <w:lang w:val="es-CL"/>
        </w:rPr>
        <w:t>Eliminación o sustitución</w:t>
      </w:r>
    </w:p>
    <w:p w14:paraId="405E7BE1" w14:textId="77777777" w:rsidR="0000039D" w:rsidRPr="0000039D" w:rsidRDefault="0000039D" w:rsidP="0000039D">
      <w:pPr>
        <w:widowControl/>
        <w:numPr>
          <w:ilvl w:val="0"/>
          <w:numId w:val="25"/>
        </w:numPr>
        <w:spacing w:line="276" w:lineRule="auto"/>
        <w:rPr>
          <w:rFonts w:ascii="Calibri" w:hAnsi="Calibri" w:cs="Calibri"/>
          <w:lang w:val="es-CL"/>
        </w:rPr>
      </w:pPr>
      <w:r w:rsidRPr="0000039D">
        <w:rPr>
          <w:rFonts w:ascii="Calibri" w:hAnsi="Calibri" w:cs="Calibri"/>
          <w:lang w:val="es-CL"/>
        </w:rPr>
        <w:t>Controles de ingeniería</w:t>
      </w:r>
    </w:p>
    <w:p w14:paraId="03C33BC9" w14:textId="77777777" w:rsidR="0000039D" w:rsidRPr="0000039D" w:rsidRDefault="0000039D" w:rsidP="0000039D">
      <w:pPr>
        <w:widowControl/>
        <w:numPr>
          <w:ilvl w:val="0"/>
          <w:numId w:val="25"/>
        </w:numPr>
        <w:spacing w:line="276" w:lineRule="auto"/>
        <w:rPr>
          <w:rFonts w:ascii="Calibri" w:hAnsi="Calibri" w:cs="Calibri"/>
          <w:lang w:val="es-CL"/>
        </w:rPr>
      </w:pPr>
      <w:r w:rsidRPr="0000039D">
        <w:rPr>
          <w:rFonts w:ascii="Calibri" w:hAnsi="Calibri" w:cs="Calibri"/>
          <w:lang w:val="es-CL"/>
        </w:rPr>
        <w:t>Controles administrativos</w:t>
      </w:r>
    </w:p>
    <w:p w14:paraId="73D947B6" w14:textId="77777777" w:rsidR="0000039D" w:rsidRPr="0000039D" w:rsidRDefault="0000039D" w:rsidP="0000039D">
      <w:pPr>
        <w:widowControl/>
        <w:numPr>
          <w:ilvl w:val="0"/>
          <w:numId w:val="25"/>
        </w:numPr>
        <w:spacing w:line="276" w:lineRule="auto"/>
        <w:rPr>
          <w:rFonts w:ascii="Calibri" w:hAnsi="Calibri" w:cs="Calibri"/>
          <w:lang w:val="es-CL"/>
        </w:rPr>
      </w:pPr>
      <w:r w:rsidRPr="0000039D">
        <w:rPr>
          <w:rFonts w:ascii="Calibri" w:hAnsi="Calibri" w:cs="Calibri"/>
          <w:lang w:val="es-CL"/>
        </w:rPr>
        <w:t>Procedimientos estandarizados</w:t>
      </w:r>
    </w:p>
    <w:p w14:paraId="71A10C12" w14:textId="77777777" w:rsidR="0000039D" w:rsidRPr="0000039D" w:rsidRDefault="0000039D" w:rsidP="0000039D">
      <w:pPr>
        <w:widowControl/>
        <w:numPr>
          <w:ilvl w:val="0"/>
          <w:numId w:val="25"/>
        </w:numPr>
        <w:spacing w:line="276" w:lineRule="auto"/>
        <w:rPr>
          <w:rFonts w:ascii="Calibri" w:hAnsi="Calibri" w:cs="Calibri"/>
          <w:lang w:val="es-CL"/>
        </w:rPr>
      </w:pPr>
      <w:r w:rsidRPr="0000039D">
        <w:rPr>
          <w:rFonts w:ascii="Calibri" w:hAnsi="Calibri" w:cs="Calibri"/>
          <w:lang w:val="es-CL"/>
        </w:rPr>
        <w:t>Uso de elementos de protección personal (EPP)</w:t>
      </w:r>
    </w:p>
    <w:p w14:paraId="0647D992" w14:textId="77777777" w:rsidR="00EA104A" w:rsidRDefault="00EA104A" w:rsidP="0000039D">
      <w:pPr>
        <w:widowControl/>
        <w:spacing w:line="276" w:lineRule="auto"/>
        <w:rPr>
          <w:rFonts w:ascii="Calibri" w:hAnsi="Calibri" w:cs="Calibri"/>
          <w:b/>
          <w:bCs/>
          <w:lang w:val="es-CL"/>
        </w:rPr>
      </w:pPr>
    </w:p>
    <w:p w14:paraId="2805D858" w14:textId="77777777" w:rsidR="00EA104A" w:rsidRDefault="0000039D" w:rsidP="0000039D">
      <w:pPr>
        <w:widowControl/>
        <w:spacing w:line="276" w:lineRule="auto"/>
        <w:rPr>
          <w:rFonts w:ascii="Calibri" w:hAnsi="Calibri" w:cs="Calibri"/>
          <w:b/>
          <w:bCs/>
          <w:lang w:val="es-CL"/>
        </w:rPr>
      </w:pPr>
      <w:r w:rsidRPr="0000039D">
        <w:rPr>
          <w:rFonts w:ascii="Calibri" w:hAnsi="Calibri" w:cs="Calibri"/>
          <w:b/>
          <w:bCs/>
          <w:lang w:val="es-CL"/>
        </w:rPr>
        <w:t>EPP (Elementos de Protección Personal)</w:t>
      </w:r>
    </w:p>
    <w:p w14:paraId="4A591197" w14:textId="799A1ADF" w:rsidR="0000039D" w:rsidRPr="0000039D" w:rsidRDefault="0000039D" w:rsidP="0000039D">
      <w:pPr>
        <w:widowControl/>
        <w:spacing w:line="276" w:lineRule="auto"/>
        <w:rPr>
          <w:rFonts w:ascii="Calibri" w:hAnsi="Calibri" w:cs="Calibri"/>
          <w:lang w:val="es-CL"/>
        </w:rPr>
      </w:pPr>
      <w:r w:rsidRPr="0000039D">
        <w:rPr>
          <w:rFonts w:ascii="Calibri" w:hAnsi="Calibri" w:cs="Calibri"/>
          <w:lang w:val="es-CL"/>
        </w:rPr>
        <w:t>Dispositivos y vestimenta que protegen al trabajador de la exposición a agentes peligrosos.</w:t>
      </w:r>
    </w:p>
    <w:p w14:paraId="24A425AF" w14:textId="77777777" w:rsidR="00207093" w:rsidRDefault="00207093" w:rsidP="0000039D">
      <w:pPr>
        <w:widowControl/>
        <w:spacing w:line="276" w:lineRule="auto"/>
        <w:rPr>
          <w:rFonts w:ascii="Calibri" w:hAnsi="Calibri" w:cs="Calibri"/>
          <w:b/>
          <w:bCs/>
          <w:lang w:val="es-CL"/>
        </w:rPr>
      </w:pPr>
    </w:p>
    <w:p w14:paraId="219EFC48" w14:textId="163C5C0D" w:rsidR="00EA104A" w:rsidRDefault="0000039D" w:rsidP="0000039D">
      <w:pPr>
        <w:widowControl/>
        <w:spacing w:line="276" w:lineRule="auto"/>
        <w:rPr>
          <w:rFonts w:ascii="Calibri" w:hAnsi="Calibri" w:cs="Calibri"/>
          <w:b/>
          <w:bCs/>
          <w:lang w:val="es-CL"/>
        </w:rPr>
      </w:pPr>
      <w:r w:rsidRPr="0000039D">
        <w:rPr>
          <w:rFonts w:ascii="Calibri" w:hAnsi="Calibri" w:cs="Calibri"/>
          <w:b/>
          <w:bCs/>
          <w:lang w:val="es-CL"/>
        </w:rPr>
        <w:lastRenderedPageBreak/>
        <w:t>BSL (Nivel de Bioseguridad)</w:t>
      </w:r>
    </w:p>
    <w:p w14:paraId="56049BDB" w14:textId="35EEB4E8" w:rsidR="0000039D" w:rsidRPr="0000039D" w:rsidRDefault="0000039D" w:rsidP="0000039D">
      <w:pPr>
        <w:widowControl/>
        <w:spacing w:line="276" w:lineRule="auto"/>
        <w:rPr>
          <w:rFonts w:ascii="Calibri" w:hAnsi="Calibri" w:cs="Calibri"/>
          <w:lang w:val="es-CL"/>
        </w:rPr>
      </w:pPr>
      <w:r w:rsidRPr="0000039D">
        <w:rPr>
          <w:rFonts w:ascii="Calibri" w:hAnsi="Calibri" w:cs="Calibri"/>
          <w:lang w:val="es-CL"/>
        </w:rPr>
        <w:t>Clasificación de laboratorios según el nivel de contención requerido:</w:t>
      </w:r>
    </w:p>
    <w:p w14:paraId="09DBFDC6" w14:textId="77777777" w:rsidR="0000039D" w:rsidRPr="0000039D" w:rsidRDefault="0000039D" w:rsidP="0000039D">
      <w:pPr>
        <w:widowControl/>
        <w:numPr>
          <w:ilvl w:val="0"/>
          <w:numId w:val="26"/>
        </w:numPr>
        <w:spacing w:line="276" w:lineRule="auto"/>
        <w:rPr>
          <w:rFonts w:ascii="Calibri" w:hAnsi="Calibri" w:cs="Calibri"/>
          <w:lang w:val="es-CL"/>
        </w:rPr>
      </w:pPr>
      <w:r w:rsidRPr="0000039D">
        <w:rPr>
          <w:rFonts w:ascii="Calibri" w:hAnsi="Calibri" w:cs="Calibri"/>
          <w:lang w:val="es-CL"/>
        </w:rPr>
        <w:t>BSL-1: Riesgo mínimo</w:t>
      </w:r>
    </w:p>
    <w:p w14:paraId="57A346E8" w14:textId="77777777" w:rsidR="0000039D" w:rsidRPr="0000039D" w:rsidRDefault="0000039D" w:rsidP="0000039D">
      <w:pPr>
        <w:widowControl/>
        <w:numPr>
          <w:ilvl w:val="0"/>
          <w:numId w:val="26"/>
        </w:numPr>
        <w:spacing w:line="276" w:lineRule="auto"/>
        <w:rPr>
          <w:rFonts w:ascii="Calibri" w:hAnsi="Calibri" w:cs="Calibri"/>
          <w:lang w:val="es-CL"/>
        </w:rPr>
      </w:pPr>
      <w:r w:rsidRPr="0000039D">
        <w:rPr>
          <w:rFonts w:ascii="Calibri" w:hAnsi="Calibri" w:cs="Calibri"/>
          <w:lang w:val="es-CL"/>
        </w:rPr>
        <w:t>BSL-2: Riesgo moderado</w:t>
      </w:r>
    </w:p>
    <w:p w14:paraId="2DE4120B" w14:textId="77777777" w:rsidR="0000039D" w:rsidRPr="0000039D" w:rsidRDefault="0000039D" w:rsidP="0000039D">
      <w:pPr>
        <w:widowControl/>
        <w:numPr>
          <w:ilvl w:val="0"/>
          <w:numId w:val="26"/>
        </w:numPr>
        <w:spacing w:line="276" w:lineRule="auto"/>
        <w:rPr>
          <w:rFonts w:ascii="Calibri" w:hAnsi="Calibri" w:cs="Calibri"/>
          <w:lang w:val="es-CL"/>
        </w:rPr>
      </w:pPr>
      <w:r w:rsidRPr="0000039D">
        <w:rPr>
          <w:rFonts w:ascii="Calibri" w:hAnsi="Calibri" w:cs="Calibri"/>
          <w:lang w:val="es-CL"/>
        </w:rPr>
        <w:t>BSL-3: Riesgo alto</w:t>
      </w:r>
    </w:p>
    <w:p w14:paraId="2194E8B8" w14:textId="77777777" w:rsidR="0000039D" w:rsidRPr="0000039D" w:rsidRDefault="0000039D" w:rsidP="0000039D">
      <w:pPr>
        <w:widowControl/>
        <w:numPr>
          <w:ilvl w:val="0"/>
          <w:numId w:val="26"/>
        </w:numPr>
        <w:spacing w:line="276" w:lineRule="auto"/>
        <w:rPr>
          <w:rFonts w:ascii="Calibri" w:hAnsi="Calibri" w:cs="Calibri"/>
          <w:lang w:val="es-CL"/>
        </w:rPr>
      </w:pPr>
      <w:r w:rsidRPr="0000039D">
        <w:rPr>
          <w:rFonts w:ascii="Calibri" w:hAnsi="Calibri" w:cs="Calibri"/>
          <w:lang w:val="es-CL"/>
        </w:rPr>
        <w:t>BSL-4: Riesgo extremo</w:t>
      </w:r>
    </w:p>
    <w:p w14:paraId="4EA7097D" w14:textId="77777777" w:rsidR="00207093" w:rsidRDefault="00207093" w:rsidP="0000039D">
      <w:pPr>
        <w:widowControl/>
        <w:spacing w:line="276" w:lineRule="auto"/>
        <w:rPr>
          <w:rFonts w:ascii="Calibri" w:hAnsi="Calibri" w:cs="Calibri"/>
          <w:b/>
          <w:bCs/>
          <w:lang w:val="es-CL"/>
        </w:rPr>
      </w:pPr>
    </w:p>
    <w:p w14:paraId="5183A6FE" w14:textId="77777777" w:rsidR="00207093" w:rsidRDefault="0000039D" w:rsidP="0000039D">
      <w:pPr>
        <w:widowControl/>
        <w:spacing w:line="276" w:lineRule="auto"/>
        <w:rPr>
          <w:rFonts w:ascii="Calibri" w:hAnsi="Calibri" w:cs="Calibri"/>
          <w:b/>
          <w:bCs/>
          <w:lang w:val="es-CL"/>
        </w:rPr>
      </w:pPr>
      <w:r w:rsidRPr="0000039D">
        <w:rPr>
          <w:rFonts w:ascii="Calibri" w:hAnsi="Calibri" w:cs="Calibri"/>
          <w:b/>
          <w:bCs/>
          <w:lang w:val="es-CL"/>
        </w:rPr>
        <w:t>CIB (Comité Institucional de Bioseguridad)</w:t>
      </w:r>
    </w:p>
    <w:p w14:paraId="68B0A193" w14:textId="4A203AFC" w:rsidR="0000039D" w:rsidRPr="0000039D" w:rsidRDefault="0000039D" w:rsidP="0000039D">
      <w:pPr>
        <w:widowControl/>
        <w:spacing w:line="276" w:lineRule="auto"/>
        <w:rPr>
          <w:rFonts w:ascii="Calibri" w:hAnsi="Calibri" w:cs="Calibri"/>
          <w:lang w:val="es-CL"/>
        </w:rPr>
      </w:pPr>
      <w:r w:rsidRPr="0000039D">
        <w:rPr>
          <w:rFonts w:ascii="Calibri" w:hAnsi="Calibri" w:cs="Calibri"/>
          <w:lang w:val="es-CL"/>
        </w:rPr>
        <w:t>Órgano responsable de evaluar proyectos, capacitar personal y definir políticas de bioseguridad en una institución.</w:t>
      </w:r>
    </w:p>
    <w:p w14:paraId="70D46B45" w14:textId="77777777" w:rsidR="00207093" w:rsidRDefault="00207093" w:rsidP="0000039D">
      <w:pPr>
        <w:widowControl/>
        <w:spacing w:line="276" w:lineRule="auto"/>
        <w:rPr>
          <w:rFonts w:ascii="Calibri" w:hAnsi="Calibri" w:cs="Calibri"/>
          <w:b/>
          <w:bCs/>
          <w:lang w:val="es-CL"/>
        </w:rPr>
      </w:pPr>
    </w:p>
    <w:p w14:paraId="0FFAE9D4" w14:textId="77777777" w:rsidR="00207093" w:rsidRDefault="0000039D" w:rsidP="0000039D">
      <w:pPr>
        <w:widowControl/>
        <w:spacing w:line="276" w:lineRule="auto"/>
        <w:rPr>
          <w:rFonts w:ascii="Calibri" w:hAnsi="Calibri" w:cs="Calibri"/>
          <w:b/>
          <w:bCs/>
          <w:lang w:val="es-CL"/>
        </w:rPr>
      </w:pPr>
      <w:r w:rsidRPr="0000039D">
        <w:rPr>
          <w:rFonts w:ascii="Calibri" w:hAnsi="Calibri" w:cs="Calibri"/>
          <w:b/>
          <w:bCs/>
          <w:lang w:val="es-CL"/>
        </w:rPr>
        <w:t>Desechos biológicos</w:t>
      </w:r>
    </w:p>
    <w:p w14:paraId="5B337039" w14:textId="19C404DA" w:rsidR="0000039D" w:rsidRPr="0000039D" w:rsidRDefault="0000039D" w:rsidP="0000039D">
      <w:pPr>
        <w:widowControl/>
        <w:spacing w:line="276" w:lineRule="auto"/>
        <w:rPr>
          <w:rFonts w:ascii="Calibri" w:hAnsi="Calibri" w:cs="Calibri"/>
          <w:lang w:val="es-CL"/>
        </w:rPr>
      </w:pPr>
      <w:r w:rsidRPr="0000039D">
        <w:rPr>
          <w:rFonts w:ascii="Calibri" w:hAnsi="Calibri" w:cs="Calibri"/>
          <w:lang w:val="es-CL"/>
        </w:rPr>
        <w:t>Residuos que contienen agentes patógenos. Incluyen cultivos, muestras humanas o animales, sangre, cortopunzantes, etc.</w:t>
      </w:r>
    </w:p>
    <w:p w14:paraId="28374755" w14:textId="77777777" w:rsidR="00207093" w:rsidRDefault="00207093" w:rsidP="0000039D">
      <w:pPr>
        <w:widowControl/>
        <w:spacing w:line="276" w:lineRule="auto"/>
        <w:rPr>
          <w:rFonts w:ascii="Calibri" w:hAnsi="Calibri" w:cs="Calibri"/>
          <w:b/>
          <w:bCs/>
          <w:lang w:val="es-CL"/>
        </w:rPr>
      </w:pPr>
    </w:p>
    <w:p w14:paraId="498A879D" w14:textId="77777777" w:rsidR="00207093" w:rsidRDefault="0000039D" w:rsidP="0000039D">
      <w:pPr>
        <w:widowControl/>
        <w:spacing w:line="276" w:lineRule="auto"/>
        <w:rPr>
          <w:rFonts w:ascii="Calibri" w:hAnsi="Calibri" w:cs="Calibri"/>
          <w:b/>
          <w:bCs/>
          <w:lang w:val="es-CL"/>
        </w:rPr>
      </w:pPr>
      <w:r w:rsidRPr="0000039D">
        <w:rPr>
          <w:rFonts w:ascii="Calibri" w:hAnsi="Calibri" w:cs="Calibri"/>
          <w:b/>
          <w:bCs/>
          <w:lang w:val="es-CL"/>
        </w:rPr>
        <w:t>Descontaminación</w:t>
      </w:r>
    </w:p>
    <w:p w14:paraId="5F652328" w14:textId="349EC223" w:rsidR="0000039D" w:rsidRPr="0000039D" w:rsidRDefault="0000039D" w:rsidP="0000039D">
      <w:pPr>
        <w:widowControl/>
        <w:spacing w:line="276" w:lineRule="auto"/>
        <w:rPr>
          <w:rFonts w:ascii="Calibri" w:hAnsi="Calibri" w:cs="Calibri"/>
          <w:lang w:val="es-CL"/>
        </w:rPr>
      </w:pPr>
      <w:r w:rsidRPr="0000039D">
        <w:rPr>
          <w:rFonts w:ascii="Calibri" w:hAnsi="Calibri" w:cs="Calibri"/>
          <w:lang w:val="es-CL"/>
        </w:rPr>
        <w:t>Proceso de eliminación de agentes infecciosos mediante autoclave, desinfección química, incineración o fumigación.</w:t>
      </w:r>
    </w:p>
    <w:p w14:paraId="193C5C08" w14:textId="77777777" w:rsidR="00207093" w:rsidRDefault="00207093" w:rsidP="0000039D">
      <w:pPr>
        <w:widowControl/>
        <w:spacing w:line="276" w:lineRule="auto"/>
        <w:rPr>
          <w:rFonts w:ascii="Calibri" w:hAnsi="Calibri" w:cs="Calibri"/>
          <w:b/>
          <w:bCs/>
          <w:lang w:val="es-CL"/>
        </w:rPr>
      </w:pPr>
    </w:p>
    <w:p w14:paraId="19E54AC6" w14:textId="77777777" w:rsidR="00207093" w:rsidRDefault="0000039D" w:rsidP="0000039D">
      <w:pPr>
        <w:widowControl/>
        <w:spacing w:line="276" w:lineRule="auto"/>
        <w:rPr>
          <w:rFonts w:ascii="Calibri" w:hAnsi="Calibri" w:cs="Calibri"/>
          <w:b/>
          <w:bCs/>
          <w:lang w:val="es-CL"/>
        </w:rPr>
      </w:pPr>
      <w:r w:rsidRPr="0000039D">
        <w:rPr>
          <w:rFonts w:ascii="Calibri" w:hAnsi="Calibri" w:cs="Calibri"/>
          <w:b/>
          <w:bCs/>
          <w:lang w:val="es-CL"/>
        </w:rPr>
        <w:t>OGM (Organismo Genéticamente Modificado)</w:t>
      </w:r>
    </w:p>
    <w:p w14:paraId="46029750" w14:textId="1B9E1055" w:rsidR="0000039D" w:rsidRPr="0000039D" w:rsidRDefault="0000039D" w:rsidP="0000039D">
      <w:pPr>
        <w:widowControl/>
        <w:spacing w:line="276" w:lineRule="auto"/>
        <w:rPr>
          <w:rFonts w:ascii="Calibri" w:hAnsi="Calibri" w:cs="Calibri"/>
          <w:lang w:val="es-CL"/>
        </w:rPr>
      </w:pPr>
      <w:r w:rsidRPr="0000039D">
        <w:rPr>
          <w:rFonts w:ascii="Calibri" w:hAnsi="Calibri" w:cs="Calibri"/>
          <w:lang w:val="es-CL"/>
        </w:rPr>
        <w:t>Organismo cuyo genoma ha sido alterado mediante técnicas de ingeniería genética.</w:t>
      </w:r>
    </w:p>
    <w:p w14:paraId="03AD8A80" w14:textId="77777777" w:rsidR="00207093" w:rsidRDefault="00207093" w:rsidP="0000039D">
      <w:pPr>
        <w:widowControl/>
        <w:spacing w:line="276" w:lineRule="auto"/>
        <w:rPr>
          <w:rFonts w:ascii="Calibri" w:hAnsi="Calibri" w:cs="Calibri"/>
          <w:b/>
          <w:bCs/>
          <w:lang w:val="es-CL"/>
        </w:rPr>
      </w:pPr>
    </w:p>
    <w:p w14:paraId="0B5F2191" w14:textId="77777777" w:rsidR="00207093" w:rsidRDefault="0000039D" w:rsidP="0000039D">
      <w:pPr>
        <w:widowControl/>
        <w:spacing w:line="276" w:lineRule="auto"/>
        <w:rPr>
          <w:rFonts w:ascii="Calibri" w:hAnsi="Calibri" w:cs="Calibri"/>
          <w:b/>
          <w:bCs/>
          <w:lang w:val="es-CL"/>
        </w:rPr>
      </w:pPr>
      <w:r w:rsidRPr="0000039D">
        <w:rPr>
          <w:rFonts w:ascii="Calibri" w:hAnsi="Calibri" w:cs="Calibri"/>
          <w:b/>
          <w:bCs/>
          <w:lang w:val="es-CL"/>
        </w:rPr>
        <w:t>ADN recombinante (ADN-r)</w:t>
      </w:r>
    </w:p>
    <w:p w14:paraId="6C73B379" w14:textId="1677C221" w:rsidR="0000039D" w:rsidRPr="0000039D" w:rsidRDefault="0000039D" w:rsidP="0000039D">
      <w:pPr>
        <w:widowControl/>
        <w:spacing w:line="276" w:lineRule="auto"/>
        <w:rPr>
          <w:rFonts w:ascii="Calibri" w:hAnsi="Calibri" w:cs="Calibri"/>
          <w:lang w:val="es-CL"/>
        </w:rPr>
      </w:pPr>
      <w:r w:rsidRPr="0000039D">
        <w:rPr>
          <w:rFonts w:ascii="Calibri" w:hAnsi="Calibri" w:cs="Calibri"/>
          <w:lang w:val="es-CL"/>
        </w:rPr>
        <w:t>Molécula de ADN creada artificialmente mediante la combinación de fragmentos de diferentes fuentes.</w:t>
      </w:r>
    </w:p>
    <w:p w14:paraId="2B4A48BB" w14:textId="77777777" w:rsidR="00207093" w:rsidRDefault="00207093" w:rsidP="0000039D">
      <w:pPr>
        <w:widowControl/>
        <w:spacing w:line="276" w:lineRule="auto"/>
        <w:rPr>
          <w:rFonts w:ascii="Calibri" w:hAnsi="Calibri" w:cs="Calibri"/>
          <w:b/>
          <w:bCs/>
          <w:lang w:val="es-CL"/>
        </w:rPr>
      </w:pPr>
    </w:p>
    <w:p w14:paraId="3F0B969A" w14:textId="77777777" w:rsidR="00207093" w:rsidRDefault="0000039D" w:rsidP="0000039D">
      <w:pPr>
        <w:widowControl/>
        <w:spacing w:line="276" w:lineRule="auto"/>
        <w:rPr>
          <w:rFonts w:ascii="Calibri" w:hAnsi="Calibri" w:cs="Calibri"/>
          <w:b/>
          <w:bCs/>
          <w:lang w:val="es-CL"/>
        </w:rPr>
      </w:pPr>
      <w:r w:rsidRPr="0000039D">
        <w:rPr>
          <w:rFonts w:ascii="Calibri" w:hAnsi="Calibri" w:cs="Calibri"/>
          <w:b/>
          <w:bCs/>
          <w:lang w:val="es-CL"/>
        </w:rPr>
        <w:t>Priones</w:t>
      </w:r>
    </w:p>
    <w:p w14:paraId="2DB919E0" w14:textId="5A3BB13F" w:rsidR="0000039D" w:rsidRPr="0000039D" w:rsidRDefault="0000039D" w:rsidP="0000039D">
      <w:pPr>
        <w:widowControl/>
        <w:spacing w:line="276" w:lineRule="auto"/>
        <w:rPr>
          <w:rFonts w:ascii="Calibri" w:hAnsi="Calibri" w:cs="Calibri"/>
          <w:lang w:val="es-CL"/>
        </w:rPr>
      </w:pPr>
      <w:r w:rsidRPr="0000039D">
        <w:rPr>
          <w:rFonts w:ascii="Calibri" w:hAnsi="Calibri" w:cs="Calibri"/>
          <w:lang w:val="es-CL"/>
        </w:rPr>
        <w:t>Proteínas infecciosas responsables de enfermedades neurodegenerativas como la enfermedad de Creutzfeldt-Jakob.</w:t>
      </w:r>
    </w:p>
    <w:p w14:paraId="1710C32C" w14:textId="77777777" w:rsidR="00207093" w:rsidRDefault="00207093" w:rsidP="0000039D">
      <w:pPr>
        <w:widowControl/>
        <w:spacing w:line="276" w:lineRule="auto"/>
        <w:rPr>
          <w:rFonts w:ascii="Calibri" w:hAnsi="Calibri" w:cs="Calibri"/>
          <w:b/>
          <w:bCs/>
          <w:lang w:val="es-CL"/>
        </w:rPr>
      </w:pPr>
    </w:p>
    <w:p w14:paraId="34C5CF31" w14:textId="77777777" w:rsidR="00207093" w:rsidRDefault="0000039D" w:rsidP="0000039D">
      <w:pPr>
        <w:widowControl/>
        <w:spacing w:line="276" w:lineRule="auto"/>
        <w:rPr>
          <w:rFonts w:ascii="Calibri" w:hAnsi="Calibri" w:cs="Calibri"/>
          <w:b/>
          <w:bCs/>
          <w:lang w:val="es-CL"/>
        </w:rPr>
      </w:pPr>
      <w:r w:rsidRPr="0000039D">
        <w:rPr>
          <w:rFonts w:ascii="Calibri" w:hAnsi="Calibri" w:cs="Calibri"/>
          <w:b/>
          <w:bCs/>
          <w:lang w:val="es-CL"/>
        </w:rPr>
        <w:t>Biotoxinas</w:t>
      </w:r>
    </w:p>
    <w:p w14:paraId="31227606" w14:textId="4498CB8E" w:rsidR="0000039D" w:rsidRPr="0000039D" w:rsidRDefault="0000039D" w:rsidP="0000039D">
      <w:pPr>
        <w:widowControl/>
        <w:spacing w:line="276" w:lineRule="auto"/>
        <w:rPr>
          <w:rFonts w:ascii="Calibri" w:hAnsi="Calibri" w:cs="Calibri"/>
          <w:lang w:val="es-CL"/>
        </w:rPr>
      </w:pPr>
      <w:r w:rsidRPr="0000039D">
        <w:rPr>
          <w:rFonts w:ascii="Calibri" w:hAnsi="Calibri" w:cs="Calibri"/>
          <w:lang w:val="es-CL"/>
        </w:rPr>
        <w:t>Sustancias tóxicas producidas por organismos vivos. Algunas requieren registro obligatorio por su alta peligrosidad.</w:t>
      </w:r>
    </w:p>
    <w:p w14:paraId="2B2BBFA7" w14:textId="77777777" w:rsidR="000E4A00" w:rsidRPr="000E4A00" w:rsidRDefault="000E4A00" w:rsidP="000E4A00">
      <w:pPr>
        <w:widowControl/>
        <w:spacing w:line="276" w:lineRule="auto"/>
        <w:rPr>
          <w:rFonts w:ascii="Calibri" w:hAnsi="Calibri" w:cs="Calibri"/>
        </w:rPr>
      </w:pPr>
    </w:p>
    <w:p w14:paraId="46D57BA2" w14:textId="13B1E85C" w:rsidR="00CA7606" w:rsidRDefault="00CA7606" w:rsidP="002871AA">
      <w:pPr>
        <w:widowControl/>
        <w:spacing w:after="160" w:line="259" w:lineRule="auto"/>
      </w:pPr>
      <w:r>
        <w:br w:type="page"/>
      </w:r>
    </w:p>
    <w:p w14:paraId="14AF09A9" w14:textId="71CBD8C3" w:rsidR="00DC4BA0" w:rsidRPr="005147BF" w:rsidRDefault="00F85118" w:rsidP="0026459E">
      <w:pPr>
        <w:pStyle w:val="Textoindependiente"/>
        <w:numPr>
          <w:ilvl w:val="0"/>
          <w:numId w:val="1"/>
        </w:numPr>
        <w:tabs>
          <w:tab w:val="left" w:pos="2360"/>
        </w:tabs>
        <w:spacing w:before="120" w:after="120"/>
        <w:ind w:left="357" w:hanging="357"/>
        <w:rPr>
          <w:rFonts w:asciiTheme="minorHAnsi" w:hAnsiTheme="minorHAnsi" w:cstheme="minorHAnsi"/>
          <w:b/>
          <w:bCs/>
          <w:sz w:val="18"/>
          <w:szCs w:val="18"/>
        </w:rPr>
      </w:pPr>
      <w:r w:rsidRPr="005147BF">
        <w:rPr>
          <w:rFonts w:asciiTheme="minorHAnsi" w:hAnsiTheme="minorHAnsi" w:cstheme="minorHAnsi"/>
          <w:b/>
          <w:bCs/>
          <w:sz w:val="18"/>
          <w:szCs w:val="18"/>
        </w:rPr>
        <w:lastRenderedPageBreak/>
        <w:t>USO INTERNO COMITÉ</w:t>
      </w:r>
    </w:p>
    <w:tbl>
      <w:tblPr>
        <w:tblStyle w:val="Tablaconcuadrcula"/>
        <w:tblW w:w="0" w:type="auto"/>
        <w:tblCellMar>
          <w:top w:w="85" w:type="dxa"/>
          <w:bottom w:w="85" w:type="dxa"/>
        </w:tblCellMar>
        <w:tblLook w:val="04A0" w:firstRow="1" w:lastRow="0" w:firstColumn="1" w:lastColumn="0" w:noHBand="0" w:noVBand="1"/>
      </w:tblPr>
      <w:tblGrid>
        <w:gridCol w:w="457"/>
        <w:gridCol w:w="2232"/>
        <w:gridCol w:w="6139"/>
      </w:tblGrid>
      <w:tr w:rsidR="003822E2" w:rsidRPr="005147BF" w14:paraId="3B46E9FA" w14:textId="77777777" w:rsidTr="007A4A9C">
        <w:tc>
          <w:tcPr>
            <w:tcW w:w="457" w:type="dxa"/>
            <w:shd w:val="clear" w:color="auto" w:fill="FFFFFF" w:themeFill="background1"/>
          </w:tcPr>
          <w:p w14:paraId="53EB9049" w14:textId="28F34666" w:rsidR="003822E2" w:rsidRPr="005147BF" w:rsidRDefault="003822E2" w:rsidP="003822E2">
            <w:pPr>
              <w:pStyle w:val="Textoindependiente"/>
              <w:tabs>
                <w:tab w:val="left" w:pos="2360"/>
              </w:tabs>
              <w:rPr>
                <w:rFonts w:asciiTheme="minorHAnsi" w:hAnsiTheme="minorHAnsi" w:cstheme="minorHAnsi"/>
                <w:sz w:val="18"/>
                <w:szCs w:val="18"/>
              </w:rPr>
            </w:pPr>
            <w:r w:rsidRPr="005147BF">
              <w:rPr>
                <w:rFonts w:asciiTheme="minorHAnsi" w:hAnsiTheme="minorHAnsi" w:cstheme="minorHAnsi"/>
                <w:sz w:val="18"/>
                <w:szCs w:val="18"/>
              </w:rPr>
              <w:t>A.1</w:t>
            </w:r>
          </w:p>
        </w:tc>
        <w:tc>
          <w:tcPr>
            <w:tcW w:w="2232" w:type="dxa"/>
            <w:shd w:val="clear" w:color="auto" w:fill="F2F2F2" w:themeFill="background1" w:themeFillShade="F2"/>
          </w:tcPr>
          <w:p w14:paraId="23BEEC0E" w14:textId="562B3DB8" w:rsidR="003822E2" w:rsidRPr="005147BF" w:rsidRDefault="003822E2" w:rsidP="003822E2">
            <w:pPr>
              <w:pStyle w:val="Textoindependiente"/>
              <w:tabs>
                <w:tab w:val="left" w:pos="2360"/>
              </w:tabs>
              <w:rPr>
                <w:rFonts w:asciiTheme="minorHAnsi" w:hAnsiTheme="minorHAnsi" w:cstheme="minorHAnsi"/>
                <w:sz w:val="18"/>
                <w:szCs w:val="18"/>
              </w:rPr>
            </w:pPr>
            <w:r w:rsidRPr="005147BF">
              <w:rPr>
                <w:rFonts w:asciiTheme="minorHAnsi" w:hAnsiTheme="minorHAnsi" w:cstheme="minorHAnsi"/>
                <w:sz w:val="18"/>
                <w:szCs w:val="18"/>
              </w:rPr>
              <w:t>Código de solicitud</w:t>
            </w:r>
          </w:p>
        </w:tc>
        <w:tc>
          <w:tcPr>
            <w:tcW w:w="6139" w:type="dxa"/>
            <w:shd w:val="clear" w:color="auto" w:fill="F2F2F2" w:themeFill="background1" w:themeFillShade="F2"/>
          </w:tcPr>
          <w:p w14:paraId="6E728AE2" w14:textId="7FE35E35" w:rsidR="003822E2" w:rsidRPr="005147BF" w:rsidRDefault="003822E2" w:rsidP="003822E2">
            <w:pPr>
              <w:pStyle w:val="Textoindependiente"/>
              <w:tabs>
                <w:tab w:val="left" w:pos="2360"/>
              </w:tabs>
              <w:rPr>
                <w:rFonts w:asciiTheme="minorHAnsi" w:hAnsiTheme="minorHAnsi" w:cstheme="minorHAnsi"/>
                <w:color w:val="A6A6A6" w:themeColor="background1" w:themeShade="A6"/>
                <w:sz w:val="18"/>
                <w:szCs w:val="18"/>
              </w:rPr>
            </w:pPr>
            <w:r w:rsidRPr="005147BF">
              <w:rPr>
                <w:rFonts w:asciiTheme="minorHAnsi" w:hAnsiTheme="minorHAnsi" w:cstheme="minorHAnsi"/>
                <w:color w:val="A6A6A6" w:themeColor="background1" w:themeShade="A6"/>
                <w:sz w:val="18"/>
                <w:szCs w:val="18"/>
              </w:rPr>
              <w:t>Uso interno no completar</w:t>
            </w:r>
          </w:p>
        </w:tc>
      </w:tr>
      <w:tr w:rsidR="003822E2" w:rsidRPr="005147BF" w14:paraId="76883A96" w14:textId="77777777" w:rsidTr="007A4A9C">
        <w:tc>
          <w:tcPr>
            <w:tcW w:w="457" w:type="dxa"/>
            <w:shd w:val="clear" w:color="auto" w:fill="FFFFFF" w:themeFill="background1"/>
          </w:tcPr>
          <w:p w14:paraId="05065901" w14:textId="27DBD17A" w:rsidR="003822E2" w:rsidRPr="005147BF" w:rsidRDefault="003822E2" w:rsidP="003822E2">
            <w:pPr>
              <w:pStyle w:val="Textoindependiente"/>
              <w:tabs>
                <w:tab w:val="left" w:pos="2360"/>
              </w:tabs>
              <w:rPr>
                <w:rFonts w:asciiTheme="minorHAnsi" w:hAnsiTheme="minorHAnsi" w:cstheme="minorHAnsi"/>
                <w:sz w:val="18"/>
                <w:szCs w:val="18"/>
              </w:rPr>
            </w:pPr>
            <w:r w:rsidRPr="005147BF">
              <w:rPr>
                <w:rFonts w:asciiTheme="minorHAnsi" w:hAnsiTheme="minorHAnsi" w:cstheme="minorHAnsi"/>
                <w:sz w:val="18"/>
                <w:szCs w:val="18"/>
              </w:rPr>
              <w:t>A.2</w:t>
            </w:r>
          </w:p>
        </w:tc>
        <w:tc>
          <w:tcPr>
            <w:tcW w:w="2232" w:type="dxa"/>
            <w:shd w:val="clear" w:color="auto" w:fill="F2F2F2" w:themeFill="background1" w:themeFillShade="F2"/>
          </w:tcPr>
          <w:p w14:paraId="2A8AE8A0" w14:textId="2C7E516C" w:rsidR="003822E2" w:rsidRPr="005147BF" w:rsidRDefault="003822E2" w:rsidP="003822E2">
            <w:pPr>
              <w:pStyle w:val="Textoindependiente"/>
              <w:tabs>
                <w:tab w:val="left" w:pos="2360"/>
              </w:tabs>
              <w:rPr>
                <w:rFonts w:asciiTheme="minorHAnsi" w:hAnsiTheme="minorHAnsi" w:cstheme="minorHAnsi"/>
                <w:sz w:val="18"/>
                <w:szCs w:val="18"/>
              </w:rPr>
            </w:pPr>
            <w:r w:rsidRPr="005147BF">
              <w:rPr>
                <w:rFonts w:asciiTheme="minorHAnsi" w:hAnsiTheme="minorHAnsi" w:cstheme="minorHAnsi"/>
                <w:sz w:val="18"/>
                <w:szCs w:val="18"/>
              </w:rPr>
              <w:t>Fecha de recepción</w:t>
            </w:r>
          </w:p>
        </w:tc>
        <w:tc>
          <w:tcPr>
            <w:tcW w:w="6139" w:type="dxa"/>
            <w:shd w:val="clear" w:color="auto" w:fill="F2F2F2" w:themeFill="background1" w:themeFillShade="F2"/>
          </w:tcPr>
          <w:p w14:paraId="2E0AFC92" w14:textId="50A20852" w:rsidR="003822E2" w:rsidRPr="005147BF" w:rsidRDefault="003822E2" w:rsidP="003822E2">
            <w:pPr>
              <w:pStyle w:val="Textoindependiente"/>
              <w:tabs>
                <w:tab w:val="left" w:pos="2360"/>
              </w:tabs>
              <w:rPr>
                <w:rFonts w:asciiTheme="minorHAnsi" w:hAnsiTheme="minorHAnsi" w:cstheme="minorHAnsi"/>
                <w:color w:val="A6A6A6" w:themeColor="background1" w:themeShade="A6"/>
                <w:sz w:val="18"/>
                <w:szCs w:val="18"/>
              </w:rPr>
            </w:pPr>
            <w:r w:rsidRPr="005147BF">
              <w:rPr>
                <w:rFonts w:asciiTheme="minorHAnsi" w:hAnsiTheme="minorHAnsi" w:cstheme="minorHAnsi"/>
                <w:color w:val="A6A6A6" w:themeColor="background1" w:themeShade="A6"/>
                <w:sz w:val="18"/>
                <w:szCs w:val="18"/>
              </w:rPr>
              <w:t>Uso interno no completar</w:t>
            </w:r>
          </w:p>
        </w:tc>
      </w:tr>
      <w:tr w:rsidR="003822E2" w:rsidRPr="005147BF" w14:paraId="78CBC47B" w14:textId="77777777" w:rsidTr="007A4A9C">
        <w:tc>
          <w:tcPr>
            <w:tcW w:w="457" w:type="dxa"/>
            <w:shd w:val="clear" w:color="auto" w:fill="FFFFFF" w:themeFill="background1"/>
          </w:tcPr>
          <w:p w14:paraId="5C35EE0A" w14:textId="11E92311" w:rsidR="003822E2" w:rsidRPr="005147BF" w:rsidRDefault="003822E2" w:rsidP="003822E2">
            <w:pPr>
              <w:pStyle w:val="Textoindependiente"/>
              <w:tabs>
                <w:tab w:val="left" w:pos="2360"/>
              </w:tabs>
              <w:rPr>
                <w:rFonts w:asciiTheme="minorHAnsi" w:hAnsiTheme="minorHAnsi" w:cstheme="minorHAnsi"/>
                <w:sz w:val="18"/>
                <w:szCs w:val="18"/>
              </w:rPr>
            </w:pPr>
            <w:r w:rsidRPr="005147BF">
              <w:rPr>
                <w:rFonts w:asciiTheme="minorHAnsi" w:hAnsiTheme="minorHAnsi" w:cstheme="minorHAnsi"/>
                <w:sz w:val="18"/>
                <w:szCs w:val="18"/>
              </w:rPr>
              <w:t>A.3</w:t>
            </w:r>
          </w:p>
        </w:tc>
        <w:tc>
          <w:tcPr>
            <w:tcW w:w="2232" w:type="dxa"/>
            <w:shd w:val="clear" w:color="auto" w:fill="F2F2F2" w:themeFill="background1" w:themeFillShade="F2"/>
          </w:tcPr>
          <w:p w14:paraId="633C8C9E" w14:textId="318BD34D" w:rsidR="003822E2" w:rsidRPr="005147BF" w:rsidRDefault="003822E2" w:rsidP="003822E2">
            <w:pPr>
              <w:pStyle w:val="Textoindependiente"/>
              <w:tabs>
                <w:tab w:val="left" w:pos="2360"/>
              </w:tabs>
              <w:rPr>
                <w:rFonts w:asciiTheme="minorHAnsi" w:hAnsiTheme="minorHAnsi" w:cstheme="minorHAnsi"/>
                <w:sz w:val="18"/>
                <w:szCs w:val="18"/>
              </w:rPr>
            </w:pPr>
            <w:r w:rsidRPr="005147BF">
              <w:rPr>
                <w:rFonts w:asciiTheme="minorHAnsi" w:hAnsiTheme="minorHAnsi" w:cstheme="minorHAnsi"/>
                <w:sz w:val="18"/>
                <w:szCs w:val="18"/>
              </w:rPr>
              <w:t>Fecha emisión certificado</w:t>
            </w:r>
          </w:p>
        </w:tc>
        <w:tc>
          <w:tcPr>
            <w:tcW w:w="6139" w:type="dxa"/>
            <w:shd w:val="clear" w:color="auto" w:fill="F2F2F2" w:themeFill="background1" w:themeFillShade="F2"/>
          </w:tcPr>
          <w:p w14:paraId="24EB7A9E" w14:textId="73260F5F" w:rsidR="003822E2" w:rsidRPr="005147BF" w:rsidRDefault="003822E2" w:rsidP="003822E2">
            <w:pPr>
              <w:pStyle w:val="Textoindependiente"/>
              <w:tabs>
                <w:tab w:val="left" w:pos="2360"/>
              </w:tabs>
              <w:rPr>
                <w:rFonts w:asciiTheme="minorHAnsi" w:hAnsiTheme="minorHAnsi" w:cstheme="minorHAnsi"/>
                <w:color w:val="A6A6A6" w:themeColor="background1" w:themeShade="A6"/>
                <w:sz w:val="18"/>
                <w:szCs w:val="18"/>
              </w:rPr>
            </w:pPr>
            <w:r w:rsidRPr="005147BF">
              <w:rPr>
                <w:rFonts w:asciiTheme="minorHAnsi" w:hAnsiTheme="minorHAnsi" w:cstheme="minorHAnsi"/>
                <w:color w:val="A6A6A6" w:themeColor="background1" w:themeShade="A6"/>
                <w:sz w:val="18"/>
                <w:szCs w:val="18"/>
              </w:rPr>
              <w:t>Uso interno no completar</w:t>
            </w:r>
          </w:p>
        </w:tc>
      </w:tr>
      <w:tr w:rsidR="003822E2" w:rsidRPr="005147BF" w14:paraId="4B97397F" w14:textId="77777777" w:rsidTr="007A4A9C">
        <w:tc>
          <w:tcPr>
            <w:tcW w:w="457" w:type="dxa"/>
            <w:shd w:val="clear" w:color="auto" w:fill="FFFFFF" w:themeFill="background1"/>
          </w:tcPr>
          <w:p w14:paraId="7789C4D0" w14:textId="630D5E08" w:rsidR="003822E2" w:rsidRPr="005147BF" w:rsidRDefault="003822E2" w:rsidP="003822E2">
            <w:pPr>
              <w:pStyle w:val="Textoindependiente"/>
              <w:tabs>
                <w:tab w:val="left" w:pos="2360"/>
              </w:tabs>
              <w:rPr>
                <w:rFonts w:asciiTheme="minorHAnsi" w:hAnsiTheme="minorHAnsi" w:cstheme="minorHAnsi"/>
                <w:sz w:val="18"/>
                <w:szCs w:val="18"/>
              </w:rPr>
            </w:pPr>
            <w:r w:rsidRPr="005147BF">
              <w:rPr>
                <w:rFonts w:asciiTheme="minorHAnsi" w:hAnsiTheme="minorHAnsi" w:cstheme="minorHAnsi"/>
                <w:sz w:val="18"/>
                <w:szCs w:val="18"/>
              </w:rPr>
              <w:t>A.4</w:t>
            </w:r>
          </w:p>
        </w:tc>
        <w:tc>
          <w:tcPr>
            <w:tcW w:w="2232" w:type="dxa"/>
            <w:shd w:val="clear" w:color="auto" w:fill="F2F2F2" w:themeFill="background1" w:themeFillShade="F2"/>
          </w:tcPr>
          <w:p w14:paraId="3C3D8EA8" w14:textId="12A5A3CE" w:rsidR="003822E2" w:rsidRPr="005147BF" w:rsidRDefault="003822E2" w:rsidP="003822E2">
            <w:pPr>
              <w:pStyle w:val="Textoindependiente"/>
              <w:tabs>
                <w:tab w:val="left" w:pos="2360"/>
              </w:tabs>
              <w:rPr>
                <w:rFonts w:asciiTheme="minorHAnsi" w:hAnsiTheme="minorHAnsi" w:cstheme="minorHAnsi"/>
                <w:sz w:val="18"/>
                <w:szCs w:val="18"/>
              </w:rPr>
            </w:pPr>
            <w:r w:rsidRPr="005147BF">
              <w:rPr>
                <w:rFonts w:asciiTheme="minorHAnsi" w:hAnsiTheme="minorHAnsi" w:cstheme="minorHAnsi"/>
                <w:sz w:val="18"/>
                <w:szCs w:val="18"/>
              </w:rPr>
              <w:t>Fecha de seguimiento</w:t>
            </w:r>
          </w:p>
        </w:tc>
        <w:tc>
          <w:tcPr>
            <w:tcW w:w="6139" w:type="dxa"/>
            <w:shd w:val="clear" w:color="auto" w:fill="F2F2F2" w:themeFill="background1" w:themeFillShade="F2"/>
          </w:tcPr>
          <w:p w14:paraId="20969322" w14:textId="1628AAB2" w:rsidR="003822E2" w:rsidRPr="005147BF" w:rsidRDefault="003822E2" w:rsidP="003822E2">
            <w:pPr>
              <w:pStyle w:val="Textoindependiente"/>
              <w:tabs>
                <w:tab w:val="left" w:pos="2360"/>
              </w:tabs>
              <w:rPr>
                <w:rFonts w:asciiTheme="minorHAnsi" w:hAnsiTheme="minorHAnsi" w:cstheme="minorHAnsi"/>
                <w:color w:val="A6A6A6" w:themeColor="background1" w:themeShade="A6"/>
                <w:sz w:val="18"/>
                <w:szCs w:val="18"/>
              </w:rPr>
            </w:pPr>
            <w:r w:rsidRPr="005147BF">
              <w:rPr>
                <w:rFonts w:asciiTheme="minorHAnsi" w:hAnsiTheme="minorHAnsi" w:cstheme="minorHAnsi"/>
                <w:color w:val="A6A6A6" w:themeColor="background1" w:themeShade="A6"/>
                <w:sz w:val="18"/>
                <w:szCs w:val="18"/>
              </w:rPr>
              <w:t>Uso interno no completar</w:t>
            </w:r>
          </w:p>
        </w:tc>
      </w:tr>
    </w:tbl>
    <w:p w14:paraId="414E9592" w14:textId="77777777" w:rsidR="00614D12" w:rsidRPr="005147BF" w:rsidRDefault="00614D12" w:rsidP="00AE1B9F">
      <w:pPr>
        <w:pStyle w:val="Textoindependiente"/>
        <w:tabs>
          <w:tab w:val="left" w:pos="2360"/>
        </w:tabs>
        <w:rPr>
          <w:rFonts w:asciiTheme="minorHAnsi" w:hAnsiTheme="minorHAnsi" w:cstheme="minorHAnsi"/>
          <w:sz w:val="18"/>
          <w:szCs w:val="18"/>
        </w:rPr>
      </w:pPr>
    </w:p>
    <w:p w14:paraId="6B745DD1" w14:textId="3C9C25BB" w:rsidR="00DC4BA0" w:rsidRPr="005147BF" w:rsidRDefault="00204F34" w:rsidP="0026459E">
      <w:pPr>
        <w:pStyle w:val="Textoindependiente"/>
        <w:numPr>
          <w:ilvl w:val="0"/>
          <w:numId w:val="1"/>
        </w:numPr>
        <w:tabs>
          <w:tab w:val="left" w:pos="2360"/>
        </w:tabs>
        <w:spacing w:before="120" w:after="120"/>
        <w:ind w:left="357" w:hanging="357"/>
        <w:rPr>
          <w:rFonts w:asciiTheme="minorHAnsi" w:hAnsiTheme="minorHAnsi" w:cstheme="minorHAnsi"/>
          <w:b/>
          <w:bCs/>
          <w:sz w:val="18"/>
          <w:szCs w:val="18"/>
        </w:rPr>
      </w:pPr>
      <w:r w:rsidRPr="005147BF">
        <w:rPr>
          <w:rFonts w:asciiTheme="minorHAnsi" w:hAnsiTheme="minorHAnsi" w:cstheme="minorHAnsi"/>
          <w:b/>
          <w:bCs/>
          <w:sz w:val="18"/>
          <w:szCs w:val="18"/>
        </w:rPr>
        <w:t xml:space="preserve">ANTECEDENTES </w:t>
      </w:r>
      <w:r w:rsidR="00B310F3" w:rsidRPr="005147BF">
        <w:rPr>
          <w:rFonts w:asciiTheme="minorHAnsi" w:hAnsiTheme="minorHAnsi" w:cstheme="minorHAnsi"/>
          <w:b/>
          <w:bCs/>
          <w:sz w:val="18"/>
          <w:szCs w:val="18"/>
        </w:rPr>
        <w:t>GENERALES</w:t>
      </w:r>
    </w:p>
    <w:tbl>
      <w:tblPr>
        <w:tblW w:w="5000" w:type="pct"/>
        <w:tblBorders>
          <w:top w:val="single" w:sz="4" w:space="0" w:color="000000"/>
          <w:left w:val="single" w:sz="4" w:space="0" w:color="000000"/>
          <w:bottom w:val="single" w:sz="4" w:space="0" w:color="000000"/>
          <w:insideH w:val="single" w:sz="4" w:space="0" w:color="000000"/>
        </w:tblBorders>
        <w:tblCellMar>
          <w:top w:w="85" w:type="dxa"/>
          <w:bottom w:w="85" w:type="dxa"/>
        </w:tblCellMar>
        <w:tblLook w:val="04A0" w:firstRow="1" w:lastRow="0" w:firstColumn="1" w:lastColumn="0" w:noHBand="0" w:noVBand="1"/>
      </w:tblPr>
      <w:tblGrid>
        <w:gridCol w:w="457"/>
        <w:gridCol w:w="2232"/>
        <w:gridCol w:w="6139"/>
      </w:tblGrid>
      <w:tr w:rsidR="000172F8" w:rsidRPr="005147BF" w14:paraId="38B64849" w14:textId="77777777" w:rsidTr="00E323DE">
        <w:tc>
          <w:tcPr>
            <w:tcW w:w="259" w:type="pct"/>
            <w:tcBorders>
              <w:top w:val="single" w:sz="4" w:space="0" w:color="000000"/>
              <w:left w:val="single" w:sz="4" w:space="0" w:color="000000"/>
              <w:bottom w:val="single" w:sz="4" w:space="0" w:color="000000"/>
            </w:tcBorders>
          </w:tcPr>
          <w:p w14:paraId="32834B43" w14:textId="48E697DC" w:rsidR="000172F8" w:rsidRPr="005147BF" w:rsidRDefault="004821F8" w:rsidP="00AE1B9F">
            <w:pPr>
              <w:pStyle w:val="Textoindependiente"/>
              <w:rPr>
                <w:rFonts w:asciiTheme="minorHAnsi" w:hAnsiTheme="minorHAnsi" w:cstheme="minorHAnsi"/>
                <w:sz w:val="18"/>
                <w:szCs w:val="18"/>
              </w:rPr>
            </w:pPr>
            <w:r w:rsidRPr="005147BF">
              <w:rPr>
                <w:rFonts w:asciiTheme="minorHAnsi" w:hAnsiTheme="minorHAnsi" w:cstheme="minorHAnsi"/>
                <w:sz w:val="18"/>
                <w:szCs w:val="18"/>
              </w:rPr>
              <w:t>B</w:t>
            </w:r>
            <w:r w:rsidR="000172F8" w:rsidRPr="005147BF">
              <w:rPr>
                <w:rFonts w:asciiTheme="minorHAnsi" w:hAnsiTheme="minorHAnsi" w:cstheme="minorHAnsi"/>
                <w:sz w:val="18"/>
                <w:szCs w:val="18"/>
              </w:rPr>
              <w:t>.1</w:t>
            </w:r>
          </w:p>
        </w:tc>
        <w:tc>
          <w:tcPr>
            <w:tcW w:w="1264" w:type="pct"/>
            <w:tcBorders>
              <w:top w:val="single" w:sz="4" w:space="0" w:color="000000"/>
              <w:left w:val="single" w:sz="4" w:space="0" w:color="000000"/>
              <w:bottom w:val="single" w:sz="4" w:space="0" w:color="000000"/>
            </w:tcBorders>
            <w:shd w:val="clear" w:color="auto" w:fill="F2F2F2" w:themeFill="background1" w:themeFillShade="F2"/>
          </w:tcPr>
          <w:p w14:paraId="0B914FCD" w14:textId="2A5C505A" w:rsidR="000172F8" w:rsidRPr="005147BF" w:rsidRDefault="000172F8" w:rsidP="00AE1B9F">
            <w:pPr>
              <w:pStyle w:val="Textoindependiente"/>
              <w:rPr>
                <w:rFonts w:asciiTheme="minorHAnsi" w:hAnsiTheme="minorHAnsi" w:cstheme="minorHAnsi"/>
                <w:sz w:val="18"/>
                <w:szCs w:val="18"/>
              </w:rPr>
            </w:pPr>
            <w:r w:rsidRPr="005147BF">
              <w:rPr>
                <w:rFonts w:asciiTheme="minorHAnsi" w:hAnsiTheme="minorHAnsi" w:cstheme="minorHAnsi"/>
                <w:sz w:val="18"/>
                <w:szCs w:val="18"/>
              </w:rPr>
              <w:t>Título del proyecto</w:t>
            </w:r>
          </w:p>
        </w:tc>
        <w:tc>
          <w:tcPr>
            <w:tcW w:w="3477" w:type="pct"/>
            <w:tcBorders>
              <w:top w:val="single" w:sz="4" w:space="0" w:color="000000"/>
              <w:left w:val="single" w:sz="4" w:space="0" w:color="000000"/>
              <w:bottom w:val="single" w:sz="4" w:space="0" w:color="000000"/>
              <w:right w:val="single" w:sz="4" w:space="0" w:color="000000"/>
            </w:tcBorders>
          </w:tcPr>
          <w:p w14:paraId="60AF1B46" w14:textId="2D0BE0C1" w:rsidR="000172F8" w:rsidRPr="005147BF" w:rsidRDefault="00A24E33" w:rsidP="00AE1B9F">
            <w:pPr>
              <w:pStyle w:val="Textoindependiente"/>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Por favor, indique el título completo del proyecto de investigación. Si el título original está redactado en inglés, escríbalo en ese idioma y proporcione entre paréntesis su traducción oficial al español.</w:t>
            </w:r>
          </w:p>
        </w:tc>
      </w:tr>
      <w:tr w:rsidR="0094533D" w:rsidRPr="005147BF" w14:paraId="7A518285" w14:textId="77777777" w:rsidTr="00E323DE">
        <w:tc>
          <w:tcPr>
            <w:tcW w:w="259" w:type="pct"/>
            <w:tcBorders>
              <w:top w:val="single" w:sz="4" w:space="0" w:color="000000"/>
              <w:left w:val="single" w:sz="4" w:space="0" w:color="000000"/>
              <w:bottom w:val="single" w:sz="4" w:space="0" w:color="000000"/>
            </w:tcBorders>
          </w:tcPr>
          <w:p w14:paraId="2F2F3D67" w14:textId="1168EE41" w:rsidR="0094533D" w:rsidRPr="005147BF" w:rsidRDefault="0094533D" w:rsidP="00AE1B9F">
            <w:pPr>
              <w:pStyle w:val="Textoindependiente"/>
              <w:rPr>
                <w:rFonts w:asciiTheme="minorHAnsi" w:hAnsiTheme="minorHAnsi" w:cstheme="minorHAnsi"/>
                <w:sz w:val="18"/>
                <w:szCs w:val="18"/>
              </w:rPr>
            </w:pPr>
            <w:r w:rsidRPr="005147BF">
              <w:rPr>
                <w:rFonts w:asciiTheme="minorHAnsi" w:hAnsiTheme="minorHAnsi" w:cstheme="minorHAnsi"/>
                <w:sz w:val="18"/>
                <w:szCs w:val="18"/>
              </w:rPr>
              <w:t>B.2</w:t>
            </w:r>
          </w:p>
        </w:tc>
        <w:tc>
          <w:tcPr>
            <w:tcW w:w="1264" w:type="pct"/>
            <w:tcBorders>
              <w:top w:val="single" w:sz="4" w:space="0" w:color="000000"/>
              <w:left w:val="single" w:sz="4" w:space="0" w:color="000000"/>
              <w:bottom w:val="single" w:sz="4" w:space="0" w:color="000000"/>
            </w:tcBorders>
            <w:shd w:val="clear" w:color="auto" w:fill="F2F2F2" w:themeFill="background1" w:themeFillShade="F2"/>
          </w:tcPr>
          <w:p w14:paraId="42536FA2" w14:textId="7EFED64E" w:rsidR="0094533D" w:rsidRPr="005147BF" w:rsidRDefault="00F939B6" w:rsidP="00AE1B9F">
            <w:pPr>
              <w:pStyle w:val="Textoindependiente"/>
              <w:rPr>
                <w:rFonts w:asciiTheme="minorHAnsi" w:hAnsiTheme="minorHAnsi" w:cstheme="minorHAnsi"/>
                <w:sz w:val="18"/>
                <w:szCs w:val="18"/>
              </w:rPr>
            </w:pPr>
            <w:r w:rsidRPr="005147BF">
              <w:rPr>
                <w:rFonts w:asciiTheme="minorHAnsi" w:hAnsiTheme="minorHAnsi" w:cstheme="minorHAnsi"/>
                <w:sz w:val="18"/>
                <w:szCs w:val="18"/>
              </w:rPr>
              <w:t xml:space="preserve">Nombre del </w:t>
            </w:r>
            <w:r w:rsidR="00A21DF4" w:rsidRPr="005147BF">
              <w:rPr>
                <w:rFonts w:asciiTheme="minorHAnsi" w:hAnsiTheme="minorHAnsi" w:cstheme="minorHAnsi"/>
                <w:sz w:val="18"/>
                <w:szCs w:val="18"/>
              </w:rPr>
              <w:t>i</w:t>
            </w:r>
            <w:r w:rsidR="00C05AB8" w:rsidRPr="005147BF">
              <w:rPr>
                <w:rFonts w:asciiTheme="minorHAnsi" w:hAnsiTheme="minorHAnsi" w:cstheme="minorHAnsi"/>
                <w:sz w:val="18"/>
                <w:szCs w:val="18"/>
              </w:rPr>
              <w:t>nvestigador principal</w:t>
            </w:r>
          </w:p>
        </w:tc>
        <w:tc>
          <w:tcPr>
            <w:tcW w:w="3477" w:type="pct"/>
            <w:tcBorders>
              <w:top w:val="single" w:sz="4" w:space="0" w:color="000000"/>
              <w:left w:val="single" w:sz="4" w:space="0" w:color="000000"/>
              <w:bottom w:val="single" w:sz="4" w:space="0" w:color="000000"/>
              <w:right w:val="single" w:sz="4" w:space="0" w:color="000000"/>
            </w:tcBorders>
          </w:tcPr>
          <w:p w14:paraId="13DE9631" w14:textId="74C378F7" w:rsidR="00BA2EFD" w:rsidRPr="005147BF" w:rsidRDefault="00BA2EFD" w:rsidP="00BA2EFD">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Indique el nombre completo del investigador principal responsable del proyecto de investigación.</w:t>
            </w:r>
          </w:p>
          <w:p w14:paraId="5D34944A" w14:textId="77777777" w:rsidR="00BA2EFD" w:rsidRPr="005147BF" w:rsidRDefault="00BA2EFD" w:rsidP="00BA2EFD">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Este debe corresponder a la persona que lidera el diseño, ejecución y supervisión del proyecto, y que figura como responsable ante las entidades financiadoras y reguladoras.</w:t>
            </w:r>
          </w:p>
          <w:p w14:paraId="1AA60CF1" w14:textId="77777777" w:rsidR="0094533D" w:rsidRPr="005147BF" w:rsidRDefault="00BA2EFD" w:rsidP="00BA2EFD">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Asegúrese de que el nombre coincida con el registrado en la documentación oficial del proyecto, incluyendo postulaciones, informes y comunicaciones institucionales.</w:t>
            </w:r>
          </w:p>
          <w:p w14:paraId="15EE842D" w14:textId="6E7DEA3F" w:rsidR="00EA7041" w:rsidRPr="005147BF" w:rsidRDefault="00EA7041" w:rsidP="00BA2EFD">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Ejemplo: Dr. Juan Carlos Pérez González</w:t>
            </w:r>
          </w:p>
        </w:tc>
      </w:tr>
      <w:tr w:rsidR="00F939B6" w:rsidRPr="005147BF" w14:paraId="5633C5C5" w14:textId="77777777" w:rsidTr="00E323DE">
        <w:tc>
          <w:tcPr>
            <w:tcW w:w="259" w:type="pct"/>
            <w:tcBorders>
              <w:top w:val="single" w:sz="4" w:space="0" w:color="000000"/>
              <w:left w:val="single" w:sz="4" w:space="0" w:color="000000"/>
              <w:bottom w:val="single" w:sz="4" w:space="0" w:color="000000"/>
            </w:tcBorders>
          </w:tcPr>
          <w:p w14:paraId="20993177" w14:textId="1B6CBCF5" w:rsidR="00F939B6" w:rsidRPr="005147BF" w:rsidRDefault="00F939B6" w:rsidP="00AE1B9F">
            <w:pPr>
              <w:pStyle w:val="Textoindependiente"/>
              <w:rPr>
                <w:rFonts w:asciiTheme="minorHAnsi" w:hAnsiTheme="minorHAnsi" w:cstheme="minorHAnsi"/>
                <w:sz w:val="18"/>
                <w:szCs w:val="18"/>
              </w:rPr>
            </w:pPr>
            <w:r w:rsidRPr="005147BF">
              <w:rPr>
                <w:rFonts w:asciiTheme="minorHAnsi" w:hAnsiTheme="minorHAnsi" w:cstheme="minorHAnsi"/>
                <w:sz w:val="18"/>
                <w:szCs w:val="18"/>
              </w:rPr>
              <w:t>B.3</w:t>
            </w:r>
          </w:p>
        </w:tc>
        <w:tc>
          <w:tcPr>
            <w:tcW w:w="1264" w:type="pct"/>
            <w:tcBorders>
              <w:top w:val="single" w:sz="4" w:space="0" w:color="000000"/>
              <w:left w:val="single" w:sz="4" w:space="0" w:color="000000"/>
              <w:bottom w:val="single" w:sz="4" w:space="0" w:color="000000"/>
            </w:tcBorders>
            <w:shd w:val="clear" w:color="auto" w:fill="F2F2F2" w:themeFill="background1" w:themeFillShade="F2"/>
          </w:tcPr>
          <w:p w14:paraId="300B5AA7" w14:textId="47F6FEE9" w:rsidR="00F939B6" w:rsidRPr="005147BF" w:rsidRDefault="00F939B6" w:rsidP="00AE1B9F">
            <w:pPr>
              <w:pStyle w:val="Textoindependiente"/>
              <w:rPr>
                <w:rFonts w:asciiTheme="minorHAnsi" w:hAnsiTheme="minorHAnsi" w:cstheme="minorHAnsi"/>
                <w:sz w:val="18"/>
                <w:szCs w:val="18"/>
              </w:rPr>
            </w:pPr>
            <w:r w:rsidRPr="005147BF">
              <w:rPr>
                <w:rFonts w:asciiTheme="minorHAnsi" w:hAnsiTheme="minorHAnsi" w:cstheme="minorHAnsi"/>
                <w:sz w:val="18"/>
                <w:szCs w:val="18"/>
              </w:rPr>
              <w:t>Duración del proyecto</w:t>
            </w:r>
          </w:p>
        </w:tc>
        <w:tc>
          <w:tcPr>
            <w:tcW w:w="3477" w:type="pct"/>
            <w:tcBorders>
              <w:top w:val="single" w:sz="4" w:space="0" w:color="000000"/>
              <w:left w:val="single" w:sz="4" w:space="0" w:color="000000"/>
              <w:bottom w:val="single" w:sz="4" w:space="0" w:color="000000"/>
              <w:right w:val="single" w:sz="4" w:space="0" w:color="000000"/>
            </w:tcBorders>
          </w:tcPr>
          <w:p w14:paraId="76443D34" w14:textId="77777777" w:rsidR="004049EB" w:rsidRPr="005147BF" w:rsidRDefault="004049EB" w:rsidP="004049EB">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Indique la duración total del proyecto de investigación, expresada en meses.</w:t>
            </w:r>
          </w:p>
          <w:p w14:paraId="4790CC23" w14:textId="77777777" w:rsidR="004049EB" w:rsidRPr="005147BF" w:rsidRDefault="004049EB" w:rsidP="004049EB">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Especifique tanto la fecha de inicio como la fecha estimada de término.</w:t>
            </w:r>
          </w:p>
          <w:p w14:paraId="18F43D9F" w14:textId="77777777" w:rsidR="004049EB" w:rsidRPr="005147BF" w:rsidRDefault="004049EB" w:rsidP="004049EB">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Esta información debe coincidir con la planificación presentada en la propuesta oficial del proyecto y reflejar el período durante el cual se desarrollarán las actividades contempladas, incluyendo etapas de ejecución, análisis y cierre.</w:t>
            </w:r>
          </w:p>
          <w:p w14:paraId="6CECCD9B" w14:textId="77777777" w:rsidR="004049EB" w:rsidRPr="005147BF" w:rsidRDefault="004049EB" w:rsidP="004049EB">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Ejemplo:</w:t>
            </w:r>
          </w:p>
          <w:p w14:paraId="3EA189E4" w14:textId="5398B323" w:rsidR="00F939B6" w:rsidRPr="005147BF" w:rsidRDefault="004049EB" w:rsidP="004049EB">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Duración: 24 meses (Inicio: marzo 2025 – Término: febrero 2027)</w:t>
            </w:r>
          </w:p>
        </w:tc>
      </w:tr>
      <w:tr w:rsidR="000172F8" w:rsidRPr="005147BF" w14:paraId="58947015" w14:textId="77777777" w:rsidTr="00E323DE">
        <w:tc>
          <w:tcPr>
            <w:tcW w:w="259" w:type="pct"/>
            <w:tcBorders>
              <w:top w:val="single" w:sz="4" w:space="0" w:color="000000"/>
              <w:left w:val="single" w:sz="4" w:space="0" w:color="000000"/>
              <w:bottom w:val="single" w:sz="4" w:space="0" w:color="000000"/>
            </w:tcBorders>
          </w:tcPr>
          <w:p w14:paraId="3CCCC91A" w14:textId="64EEDEDF" w:rsidR="000172F8" w:rsidRPr="005147BF" w:rsidRDefault="004821F8" w:rsidP="00AE1B9F">
            <w:pPr>
              <w:pStyle w:val="Textoindependiente"/>
              <w:rPr>
                <w:rFonts w:asciiTheme="minorHAnsi" w:hAnsiTheme="minorHAnsi" w:cstheme="minorHAnsi"/>
                <w:sz w:val="18"/>
                <w:szCs w:val="18"/>
              </w:rPr>
            </w:pPr>
            <w:r w:rsidRPr="005147BF">
              <w:rPr>
                <w:rFonts w:asciiTheme="minorHAnsi" w:hAnsiTheme="minorHAnsi" w:cstheme="minorHAnsi"/>
                <w:sz w:val="18"/>
                <w:szCs w:val="18"/>
              </w:rPr>
              <w:t>B</w:t>
            </w:r>
            <w:r w:rsidR="0069469E" w:rsidRPr="005147BF">
              <w:rPr>
                <w:rFonts w:asciiTheme="minorHAnsi" w:hAnsiTheme="minorHAnsi" w:cstheme="minorHAnsi"/>
                <w:sz w:val="18"/>
                <w:szCs w:val="18"/>
              </w:rPr>
              <w:t>.</w:t>
            </w:r>
            <w:r w:rsidR="00F939B6" w:rsidRPr="005147BF">
              <w:rPr>
                <w:rFonts w:asciiTheme="minorHAnsi" w:hAnsiTheme="minorHAnsi" w:cstheme="minorHAnsi"/>
                <w:sz w:val="18"/>
                <w:szCs w:val="18"/>
              </w:rPr>
              <w:t>4</w:t>
            </w:r>
          </w:p>
        </w:tc>
        <w:tc>
          <w:tcPr>
            <w:tcW w:w="1264" w:type="pct"/>
            <w:tcBorders>
              <w:top w:val="single" w:sz="4" w:space="0" w:color="000000"/>
              <w:left w:val="single" w:sz="4" w:space="0" w:color="000000"/>
              <w:bottom w:val="single" w:sz="4" w:space="0" w:color="000000"/>
            </w:tcBorders>
            <w:shd w:val="clear" w:color="auto" w:fill="F2F2F2" w:themeFill="background1" w:themeFillShade="F2"/>
          </w:tcPr>
          <w:p w14:paraId="05A559A1" w14:textId="4183C1E3" w:rsidR="000172F8" w:rsidRPr="005147BF" w:rsidRDefault="00256C39" w:rsidP="00AE1B9F">
            <w:pPr>
              <w:pStyle w:val="Textoindependiente"/>
              <w:rPr>
                <w:rFonts w:asciiTheme="minorHAnsi" w:hAnsiTheme="minorHAnsi" w:cstheme="minorHAnsi"/>
                <w:sz w:val="18"/>
                <w:szCs w:val="18"/>
              </w:rPr>
            </w:pPr>
            <w:r w:rsidRPr="005147BF">
              <w:rPr>
                <w:rFonts w:asciiTheme="minorHAnsi" w:hAnsiTheme="minorHAnsi" w:cstheme="minorHAnsi"/>
                <w:sz w:val="18"/>
                <w:szCs w:val="18"/>
              </w:rPr>
              <w:t>Fondo o Institución</w:t>
            </w:r>
            <w:r w:rsidRPr="005147BF">
              <w:rPr>
                <w:rStyle w:val="Refdenotaalpie"/>
                <w:rFonts w:asciiTheme="minorHAnsi" w:hAnsiTheme="minorHAnsi" w:cstheme="minorHAnsi"/>
                <w:sz w:val="18"/>
                <w:szCs w:val="18"/>
              </w:rPr>
              <w:footnoteReference w:id="1"/>
            </w:r>
          </w:p>
        </w:tc>
        <w:tc>
          <w:tcPr>
            <w:tcW w:w="3477" w:type="pct"/>
            <w:tcBorders>
              <w:top w:val="single" w:sz="4" w:space="0" w:color="000000"/>
              <w:left w:val="single" w:sz="4" w:space="0" w:color="000000"/>
              <w:bottom w:val="single" w:sz="4" w:space="0" w:color="000000"/>
              <w:right w:val="single" w:sz="4" w:space="0" w:color="000000"/>
            </w:tcBorders>
          </w:tcPr>
          <w:p w14:paraId="483FD22A" w14:textId="77777777" w:rsidR="00CC3467" w:rsidRPr="005147BF" w:rsidRDefault="00CC3467" w:rsidP="00CC3467">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Señale el nombre completo del concurso al que postula el proyecto de investigación, así como la institución responsable de la convocatoria.</w:t>
            </w:r>
          </w:p>
          <w:p w14:paraId="4F161ED7" w14:textId="77777777" w:rsidR="00CC3467" w:rsidRPr="005147BF" w:rsidRDefault="00CC3467" w:rsidP="00CC3467">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Evite el uso de siglas o acrónimos; en su lugar, escriba los nombres de manera completa para asegurar claridad y comprensión por parte de todos los lectores.</w:t>
            </w:r>
          </w:p>
          <w:p w14:paraId="1EA9F45A" w14:textId="77777777" w:rsidR="00CC3467" w:rsidRPr="005147BF" w:rsidRDefault="00CC3467" w:rsidP="00CC3467">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Esta información debe coincidir con la documentación oficial del proceso de postulación.</w:t>
            </w:r>
          </w:p>
          <w:p w14:paraId="790FD6CA" w14:textId="77777777" w:rsidR="00CC3467" w:rsidRPr="005147BF" w:rsidRDefault="00CC3467" w:rsidP="00CC3467">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Ejemplo:</w:t>
            </w:r>
          </w:p>
          <w:p w14:paraId="336C30AF" w14:textId="6FB00921" w:rsidR="000172F8" w:rsidRPr="005147BF" w:rsidRDefault="00CC3467" w:rsidP="00CC3467">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Concurso Nacional de Proyectos de Investigación Científica y Tecnológica – Fondo Nacional de Desarrollo Científico y Tecnológico (</w:t>
            </w:r>
            <w:proofErr w:type="spellStart"/>
            <w:r w:rsidRPr="005147BF">
              <w:rPr>
                <w:rFonts w:asciiTheme="minorHAnsi" w:hAnsiTheme="minorHAnsi" w:cstheme="minorHAnsi"/>
                <w:color w:val="833C0B" w:themeColor="accent2" w:themeShade="80"/>
                <w:sz w:val="18"/>
                <w:szCs w:val="18"/>
              </w:rPr>
              <w:t>Fondecyt</w:t>
            </w:r>
            <w:proofErr w:type="spellEnd"/>
            <w:r w:rsidRPr="005147BF">
              <w:rPr>
                <w:rFonts w:asciiTheme="minorHAnsi" w:hAnsiTheme="minorHAnsi" w:cstheme="minorHAnsi"/>
                <w:color w:val="833C0B" w:themeColor="accent2" w:themeShade="80"/>
                <w:sz w:val="18"/>
                <w:szCs w:val="18"/>
              </w:rPr>
              <w:t>), Comisión Nacional de Investigación Científica y Tecnológica (CONICYT)</w:t>
            </w:r>
          </w:p>
        </w:tc>
      </w:tr>
      <w:tr w:rsidR="000172F8" w:rsidRPr="005147BF" w14:paraId="46B7E328" w14:textId="77777777" w:rsidTr="00E323DE">
        <w:tc>
          <w:tcPr>
            <w:tcW w:w="259" w:type="pct"/>
            <w:tcBorders>
              <w:top w:val="single" w:sz="4" w:space="0" w:color="000000"/>
              <w:left w:val="single" w:sz="4" w:space="0" w:color="000000"/>
              <w:bottom w:val="single" w:sz="4" w:space="0" w:color="000000"/>
            </w:tcBorders>
          </w:tcPr>
          <w:p w14:paraId="0DE132DE" w14:textId="16EDA332" w:rsidR="000172F8" w:rsidRPr="005147BF" w:rsidRDefault="004821F8" w:rsidP="00AE1B9F">
            <w:pPr>
              <w:pStyle w:val="Textoindependiente"/>
              <w:rPr>
                <w:rFonts w:asciiTheme="minorHAnsi" w:hAnsiTheme="minorHAnsi" w:cstheme="minorHAnsi"/>
                <w:sz w:val="18"/>
                <w:szCs w:val="18"/>
              </w:rPr>
            </w:pPr>
            <w:r w:rsidRPr="005147BF">
              <w:rPr>
                <w:rFonts w:asciiTheme="minorHAnsi" w:hAnsiTheme="minorHAnsi" w:cstheme="minorHAnsi"/>
                <w:sz w:val="18"/>
                <w:szCs w:val="18"/>
              </w:rPr>
              <w:t>B</w:t>
            </w:r>
            <w:r w:rsidR="0069469E" w:rsidRPr="005147BF">
              <w:rPr>
                <w:rFonts w:asciiTheme="minorHAnsi" w:hAnsiTheme="minorHAnsi" w:cstheme="minorHAnsi"/>
                <w:sz w:val="18"/>
                <w:szCs w:val="18"/>
              </w:rPr>
              <w:t>.</w:t>
            </w:r>
            <w:r w:rsidR="00F939B6" w:rsidRPr="005147BF">
              <w:rPr>
                <w:rFonts w:asciiTheme="minorHAnsi" w:hAnsiTheme="minorHAnsi" w:cstheme="minorHAnsi"/>
                <w:sz w:val="18"/>
                <w:szCs w:val="18"/>
              </w:rPr>
              <w:t>5</w:t>
            </w:r>
          </w:p>
        </w:tc>
        <w:tc>
          <w:tcPr>
            <w:tcW w:w="1264" w:type="pct"/>
            <w:tcBorders>
              <w:top w:val="single" w:sz="4" w:space="0" w:color="000000"/>
              <w:left w:val="single" w:sz="4" w:space="0" w:color="000000"/>
              <w:bottom w:val="single" w:sz="4" w:space="0" w:color="000000"/>
            </w:tcBorders>
            <w:shd w:val="clear" w:color="auto" w:fill="F2F2F2" w:themeFill="background1" w:themeFillShade="F2"/>
          </w:tcPr>
          <w:p w14:paraId="4AEE2893" w14:textId="31B421CD" w:rsidR="000172F8" w:rsidRPr="005147BF" w:rsidRDefault="009078E1" w:rsidP="00AE1B9F">
            <w:pPr>
              <w:pStyle w:val="Textoindependiente"/>
              <w:rPr>
                <w:rFonts w:asciiTheme="minorHAnsi" w:hAnsiTheme="minorHAnsi" w:cstheme="minorHAnsi"/>
                <w:sz w:val="18"/>
                <w:szCs w:val="18"/>
              </w:rPr>
            </w:pPr>
            <w:r w:rsidRPr="005147BF">
              <w:rPr>
                <w:rFonts w:asciiTheme="minorHAnsi" w:hAnsiTheme="minorHAnsi" w:cstheme="minorHAnsi"/>
                <w:sz w:val="18"/>
                <w:szCs w:val="18"/>
              </w:rPr>
              <w:t xml:space="preserve">Dependencias de </w:t>
            </w:r>
            <w:r w:rsidR="00864A03" w:rsidRPr="005147BF">
              <w:rPr>
                <w:rFonts w:asciiTheme="minorHAnsi" w:hAnsiTheme="minorHAnsi" w:cstheme="minorHAnsi"/>
                <w:sz w:val="18"/>
                <w:szCs w:val="18"/>
              </w:rPr>
              <w:t xml:space="preserve">Santo Tomas </w:t>
            </w:r>
            <w:r w:rsidR="006814E4" w:rsidRPr="005147BF">
              <w:rPr>
                <w:rFonts w:asciiTheme="minorHAnsi" w:hAnsiTheme="minorHAnsi" w:cstheme="minorHAnsi"/>
                <w:sz w:val="18"/>
                <w:szCs w:val="18"/>
              </w:rPr>
              <w:t xml:space="preserve">u otras instituciones </w:t>
            </w:r>
            <w:r w:rsidR="00864A03" w:rsidRPr="005147BF">
              <w:rPr>
                <w:rFonts w:asciiTheme="minorHAnsi" w:hAnsiTheme="minorHAnsi" w:cstheme="minorHAnsi"/>
                <w:sz w:val="18"/>
                <w:szCs w:val="18"/>
              </w:rPr>
              <w:t xml:space="preserve">donde </w:t>
            </w:r>
            <w:r w:rsidR="00713192" w:rsidRPr="005147BF">
              <w:rPr>
                <w:rFonts w:asciiTheme="minorHAnsi" w:hAnsiTheme="minorHAnsi" w:cstheme="minorHAnsi"/>
                <w:sz w:val="18"/>
                <w:szCs w:val="18"/>
              </w:rPr>
              <w:t xml:space="preserve">el </w:t>
            </w:r>
            <w:r w:rsidR="006814E4" w:rsidRPr="005147BF">
              <w:rPr>
                <w:rFonts w:asciiTheme="minorHAnsi" w:hAnsiTheme="minorHAnsi" w:cstheme="minorHAnsi"/>
                <w:sz w:val="18"/>
                <w:szCs w:val="18"/>
              </w:rPr>
              <w:t>investigador</w:t>
            </w:r>
            <w:r w:rsidR="00713192" w:rsidRPr="005147BF">
              <w:rPr>
                <w:rFonts w:asciiTheme="minorHAnsi" w:hAnsiTheme="minorHAnsi" w:cstheme="minorHAnsi"/>
                <w:sz w:val="18"/>
                <w:szCs w:val="18"/>
              </w:rPr>
              <w:t xml:space="preserve"> principal, alterno o coinvestigadores </w:t>
            </w:r>
            <w:r w:rsidR="006814E4" w:rsidRPr="005147BF">
              <w:rPr>
                <w:rFonts w:asciiTheme="minorHAnsi" w:hAnsiTheme="minorHAnsi" w:cstheme="minorHAnsi"/>
                <w:sz w:val="18"/>
                <w:szCs w:val="18"/>
              </w:rPr>
              <w:t xml:space="preserve">de </w:t>
            </w:r>
            <w:r w:rsidR="009F5741" w:rsidRPr="005147BF">
              <w:rPr>
                <w:rFonts w:asciiTheme="minorHAnsi" w:hAnsiTheme="minorHAnsi" w:cstheme="minorHAnsi"/>
                <w:sz w:val="18"/>
                <w:szCs w:val="18"/>
              </w:rPr>
              <w:t>Santo Tomas</w:t>
            </w:r>
            <w:r w:rsidR="00864A03" w:rsidRPr="005147BF">
              <w:rPr>
                <w:rFonts w:asciiTheme="minorHAnsi" w:hAnsiTheme="minorHAnsi" w:cstheme="minorHAnsi"/>
                <w:sz w:val="18"/>
                <w:szCs w:val="18"/>
              </w:rPr>
              <w:t xml:space="preserve"> realizará</w:t>
            </w:r>
            <w:r w:rsidR="00713192" w:rsidRPr="005147BF">
              <w:rPr>
                <w:rFonts w:asciiTheme="minorHAnsi" w:hAnsiTheme="minorHAnsi" w:cstheme="minorHAnsi"/>
                <w:sz w:val="18"/>
                <w:szCs w:val="18"/>
              </w:rPr>
              <w:t>n</w:t>
            </w:r>
            <w:r w:rsidR="00864A03" w:rsidRPr="005147BF">
              <w:rPr>
                <w:rFonts w:asciiTheme="minorHAnsi" w:hAnsiTheme="minorHAnsi" w:cstheme="minorHAnsi"/>
                <w:sz w:val="18"/>
                <w:szCs w:val="18"/>
              </w:rPr>
              <w:t xml:space="preserve"> la investigación (Indicar </w:t>
            </w:r>
            <w:r w:rsidR="00F261CB" w:rsidRPr="005147BF">
              <w:rPr>
                <w:rFonts w:asciiTheme="minorHAnsi" w:hAnsiTheme="minorHAnsi" w:cstheme="minorHAnsi"/>
                <w:sz w:val="18"/>
                <w:szCs w:val="18"/>
              </w:rPr>
              <w:t>ubicación</w:t>
            </w:r>
            <w:r w:rsidR="00864A03" w:rsidRPr="005147BF">
              <w:rPr>
                <w:rFonts w:asciiTheme="minorHAnsi" w:hAnsiTheme="minorHAnsi" w:cstheme="minorHAnsi"/>
                <w:sz w:val="18"/>
                <w:szCs w:val="18"/>
              </w:rPr>
              <w:t>)</w:t>
            </w:r>
          </w:p>
        </w:tc>
        <w:tc>
          <w:tcPr>
            <w:tcW w:w="3477" w:type="pct"/>
            <w:tcBorders>
              <w:top w:val="single" w:sz="4" w:space="0" w:color="000000"/>
              <w:left w:val="single" w:sz="4" w:space="0" w:color="000000"/>
              <w:bottom w:val="single" w:sz="4" w:space="0" w:color="000000"/>
              <w:right w:val="single" w:sz="4" w:space="0" w:color="000000"/>
            </w:tcBorders>
          </w:tcPr>
          <w:p w14:paraId="7462BDF2" w14:textId="77777777" w:rsidR="00981EF6" w:rsidRPr="005147BF" w:rsidRDefault="00981EF6" w:rsidP="00981EF6">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Indique la ubicación completa de las dependencias donde se llevará a cabo la investigación, ya sea en la Universidad Santo Tomás o en otras instituciones asociadas. Esta información debe incluir:</w:t>
            </w:r>
          </w:p>
          <w:p w14:paraId="0B1DF37D" w14:textId="77777777" w:rsidR="00981EF6" w:rsidRPr="005147BF" w:rsidRDefault="00981EF6" w:rsidP="00981EF6">
            <w:pPr>
              <w:pStyle w:val="Textoindependiente"/>
              <w:rPr>
                <w:rFonts w:asciiTheme="minorHAnsi" w:hAnsiTheme="minorHAnsi" w:cstheme="minorHAnsi"/>
                <w:color w:val="833C0B" w:themeColor="accent2" w:themeShade="80"/>
                <w:sz w:val="18"/>
                <w:szCs w:val="18"/>
              </w:rPr>
            </w:pPr>
          </w:p>
          <w:p w14:paraId="1712BE95" w14:textId="77777777" w:rsidR="00981EF6" w:rsidRPr="005147BF" w:rsidRDefault="00981EF6" w:rsidP="00981EF6">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Dirección física del lugar.</w:t>
            </w:r>
          </w:p>
          <w:p w14:paraId="45260823" w14:textId="77777777" w:rsidR="00981EF6" w:rsidRPr="005147BF" w:rsidRDefault="00981EF6" w:rsidP="00981EF6">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Unidad académica correspondiente (por ejemplo, Facultad, Escuela, Departamento).</w:t>
            </w:r>
          </w:p>
          <w:p w14:paraId="5F12EE6B" w14:textId="77777777" w:rsidR="00981EF6" w:rsidRPr="005147BF" w:rsidRDefault="00981EF6" w:rsidP="00981EF6">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Sede institucional donde se desarrollarán las actividades.</w:t>
            </w:r>
          </w:p>
          <w:p w14:paraId="7451788D" w14:textId="77777777" w:rsidR="00981EF6" w:rsidRPr="005147BF" w:rsidRDefault="00981EF6" w:rsidP="00981EF6">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xml:space="preserve">Esta sección debe considerar únicamente aquellas dependencias en las que participen directamente el investigador principal, el investigador alterno o los </w:t>
            </w:r>
            <w:r w:rsidRPr="005147BF">
              <w:rPr>
                <w:rFonts w:asciiTheme="minorHAnsi" w:hAnsiTheme="minorHAnsi" w:cstheme="minorHAnsi"/>
                <w:color w:val="833C0B" w:themeColor="accent2" w:themeShade="80"/>
                <w:sz w:val="18"/>
                <w:szCs w:val="18"/>
              </w:rPr>
              <w:lastRenderedPageBreak/>
              <w:t>coinvestigadores afiliados a la Universidad Santo Tomás.</w:t>
            </w:r>
          </w:p>
          <w:p w14:paraId="748AB8D3" w14:textId="77777777" w:rsidR="00981EF6" w:rsidRPr="005147BF" w:rsidRDefault="00981EF6" w:rsidP="00981EF6">
            <w:pPr>
              <w:pStyle w:val="Textoindependiente"/>
              <w:rPr>
                <w:rFonts w:asciiTheme="minorHAnsi" w:hAnsiTheme="minorHAnsi" w:cstheme="minorHAnsi"/>
                <w:color w:val="833C0B" w:themeColor="accent2" w:themeShade="80"/>
                <w:sz w:val="18"/>
                <w:szCs w:val="18"/>
              </w:rPr>
            </w:pPr>
          </w:p>
          <w:p w14:paraId="08E15D62" w14:textId="77777777" w:rsidR="00981EF6" w:rsidRPr="005147BF" w:rsidRDefault="00981EF6" w:rsidP="00981EF6">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Importante:</w:t>
            </w:r>
          </w:p>
          <w:p w14:paraId="48C82D47" w14:textId="77777777" w:rsidR="00981EF6" w:rsidRPr="005147BF" w:rsidRDefault="00981EF6" w:rsidP="00981EF6">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Si parte de los análisis de laboratorio se externaliza a empresas o instituciones externas sin participación directa de investigadores de la Universidad Santo Tomás, no es necesario incluir dicha información en este apartado. En ese caso, se recomienda describirlo en la sección correspondiente a la metodología del proyecto.</w:t>
            </w:r>
          </w:p>
          <w:p w14:paraId="427DCADE" w14:textId="77777777" w:rsidR="00981EF6" w:rsidRPr="005147BF" w:rsidRDefault="00981EF6" w:rsidP="00981EF6">
            <w:pPr>
              <w:pStyle w:val="Textoindependiente"/>
              <w:rPr>
                <w:rFonts w:asciiTheme="minorHAnsi" w:hAnsiTheme="minorHAnsi" w:cstheme="minorHAnsi"/>
                <w:color w:val="833C0B" w:themeColor="accent2" w:themeShade="80"/>
                <w:sz w:val="18"/>
                <w:szCs w:val="18"/>
              </w:rPr>
            </w:pPr>
          </w:p>
          <w:p w14:paraId="6EDC8AD3" w14:textId="77777777" w:rsidR="00981EF6" w:rsidRPr="005147BF" w:rsidRDefault="00981EF6" w:rsidP="00981EF6">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Ejemplo:</w:t>
            </w:r>
          </w:p>
          <w:p w14:paraId="7E0CA8E2" w14:textId="1DC6BB3D" w:rsidR="000172F8" w:rsidRPr="005147BF" w:rsidRDefault="00981EF6" w:rsidP="00981EF6">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Facultad de Ciencias, Universidad Santo Tomás – Sede Santiago, Av. Ejército Libertador 146, Santiago Centro</w:t>
            </w:r>
          </w:p>
        </w:tc>
      </w:tr>
      <w:tr w:rsidR="00FD4090" w:rsidRPr="005147BF" w14:paraId="6217C497" w14:textId="77777777" w:rsidTr="00E323DE">
        <w:tc>
          <w:tcPr>
            <w:tcW w:w="259" w:type="pct"/>
            <w:tcBorders>
              <w:top w:val="single" w:sz="4" w:space="0" w:color="000000"/>
              <w:left w:val="single" w:sz="4" w:space="0" w:color="000000"/>
              <w:bottom w:val="single" w:sz="4" w:space="0" w:color="000000"/>
            </w:tcBorders>
          </w:tcPr>
          <w:p w14:paraId="0EC84683" w14:textId="731D66E0" w:rsidR="00FD4090" w:rsidRPr="005147BF" w:rsidRDefault="00FD4090" w:rsidP="00AE1B9F">
            <w:pPr>
              <w:pStyle w:val="Textoindependiente"/>
              <w:rPr>
                <w:rFonts w:asciiTheme="minorHAnsi" w:hAnsiTheme="minorHAnsi" w:cstheme="minorHAnsi"/>
                <w:sz w:val="18"/>
                <w:szCs w:val="18"/>
              </w:rPr>
            </w:pPr>
            <w:r w:rsidRPr="005147BF">
              <w:rPr>
                <w:rFonts w:asciiTheme="minorHAnsi" w:hAnsiTheme="minorHAnsi" w:cstheme="minorHAnsi"/>
                <w:sz w:val="18"/>
                <w:szCs w:val="18"/>
              </w:rPr>
              <w:lastRenderedPageBreak/>
              <w:t>B.</w:t>
            </w:r>
            <w:r w:rsidR="00F939B6" w:rsidRPr="005147BF">
              <w:rPr>
                <w:rFonts w:asciiTheme="minorHAnsi" w:hAnsiTheme="minorHAnsi" w:cstheme="minorHAnsi"/>
                <w:sz w:val="18"/>
                <w:szCs w:val="18"/>
              </w:rPr>
              <w:t>6</w:t>
            </w:r>
          </w:p>
        </w:tc>
        <w:tc>
          <w:tcPr>
            <w:tcW w:w="1264" w:type="pct"/>
            <w:tcBorders>
              <w:top w:val="single" w:sz="4" w:space="0" w:color="000000"/>
              <w:left w:val="single" w:sz="4" w:space="0" w:color="000000"/>
              <w:bottom w:val="single" w:sz="4" w:space="0" w:color="000000"/>
            </w:tcBorders>
            <w:shd w:val="clear" w:color="auto" w:fill="F2F2F2" w:themeFill="background1" w:themeFillShade="F2"/>
          </w:tcPr>
          <w:p w14:paraId="3445B67B" w14:textId="1370D8A3" w:rsidR="00FD4090" w:rsidRPr="005147BF" w:rsidRDefault="00F73248" w:rsidP="00AE1B9F">
            <w:pPr>
              <w:pStyle w:val="Textoindependiente"/>
              <w:rPr>
                <w:rFonts w:asciiTheme="minorHAnsi" w:hAnsiTheme="minorHAnsi" w:cstheme="minorHAnsi"/>
                <w:sz w:val="18"/>
                <w:szCs w:val="18"/>
              </w:rPr>
            </w:pPr>
            <w:r w:rsidRPr="005147BF">
              <w:rPr>
                <w:rFonts w:asciiTheme="minorHAnsi" w:hAnsiTheme="minorHAnsi" w:cstheme="minorHAnsi"/>
                <w:sz w:val="18"/>
                <w:szCs w:val="18"/>
              </w:rPr>
              <w:t xml:space="preserve">¿Su investigación requiere la autorización de </w:t>
            </w:r>
            <w:r w:rsidR="005B1C97" w:rsidRPr="005147BF">
              <w:rPr>
                <w:rFonts w:asciiTheme="minorHAnsi" w:hAnsiTheme="minorHAnsi" w:cstheme="minorHAnsi"/>
                <w:sz w:val="18"/>
                <w:szCs w:val="18"/>
              </w:rPr>
              <w:t>alguna institución gubernamental?</w:t>
            </w:r>
            <w:r w:rsidR="00B65313" w:rsidRPr="005147BF">
              <w:rPr>
                <w:rFonts w:asciiTheme="minorHAnsi" w:hAnsiTheme="minorHAnsi" w:cstheme="minorHAnsi"/>
                <w:sz w:val="18"/>
                <w:szCs w:val="18"/>
              </w:rPr>
              <w:t xml:space="preserve"> Indique cual</w:t>
            </w:r>
            <w:r w:rsidR="0002695D" w:rsidRPr="005147BF">
              <w:rPr>
                <w:rFonts w:asciiTheme="minorHAnsi" w:hAnsiTheme="minorHAnsi" w:cstheme="minorHAnsi"/>
                <w:sz w:val="18"/>
                <w:szCs w:val="18"/>
              </w:rPr>
              <w:t>(es).</w:t>
            </w:r>
          </w:p>
        </w:tc>
        <w:tc>
          <w:tcPr>
            <w:tcW w:w="3477" w:type="pct"/>
            <w:tcBorders>
              <w:top w:val="single" w:sz="4" w:space="0" w:color="000000"/>
              <w:left w:val="single" w:sz="4" w:space="0" w:color="000000"/>
              <w:bottom w:val="single" w:sz="4" w:space="0" w:color="000000"/>
              <w:right w:val="single" w:sz="4" w:space="0" w:color="000000"/>
            </w:tcBorders>
          </w:tcPr>
          <w:p w14:paraId="71187C45" w14:textId="77777777" w:rsidR="00D82CAF" w:rsidRPr="005147BF" w:rsidRDefault="00D82CAF" w:rsidP="00D82CAF">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Autorizaciones de Organismos Gubernamentales</w:t>
            </w:r>
          </w:p>
          <w:p w14:paraId="53645C73" w14:textId="77777777" w:rsidR="00D82CAF" w:rsidRPr="005147BF" w:rsidRDefault="00D82CAF" w:rsidP="00D82CAF">
            <w:pPr>
              <w:pStyle w:val="Textoindependiente"/>
              <w:rPr>
                <w:rFonts w:asciiTheme="minorHAnsi" w:hAnsiTheme="minorHAnsi" w:cstheme="minorHAnsi"/>
                <w:color w:val="833C0B" w:themeColor="accent2" w:themeShade="80"/>
                <w:sz w:val="18"/>
                <w:szCs w:val="18"/>
              </w:rPr>
            </w:pPr>
          </w:p>
          <w:p w14:paraId="4C3B8B82" w14:textId="77777777" w:rsidR="00D82CAF" w:rsidRPr="005147BF" w:rsidRDefault="00D82CAF" w:rsidP="00D82CAF">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Indique si, para el desarrollo del proyecto de investigación, se requiere la autorización de algún organismo gubernamental. Esto puede incluir, entre otros, entidades como:</w:t>
            </w:r>
          </w:p>
          <w:p w14:paraId="2363CB00" w14:textId="77777777" w:rsidR="00D82CAF" w:rsidRPr="005147BF" w:rsidRDefault="00D82CAF" w:rsidP="00D82CAF">
            <w:pPr>
              <w:pStyle w:val="Textoindependiente"/>
              <w:rPr>
                <w:rFonts w:asciiTheme="minorHAnsi" w:hAnsiTheme="minorHAnsi" w:cstheme="minorHAnsi"/>
                <w:color w:val="833C0B" w:themeColor="accent2" w:themeShade="80"/>
                <w:sz w:val="18"/>
                <w:szCs w:val="18"/>
              </w:rPr>
            </w:pPr>
          </w:p>
          <w:p w14:paraId="466F917F" w14:textId="77777777" w:rsidR="00D82CAF" w:rsidRPr="005147BF" w:rsidRDefault="00D82CAF" w:rsidP="00D82CAF">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Servicio Agrícola y Ganadero (SAG)</w:t>
            </w:r>
          </w:p>
          <w:p w14:paraId="412D8E74" w14:textId="77777777" w:rsidR="00D82CAF" w:rsidRPr="005147BF" w:rsidRDefault="00D82CAF" w:rsidP="00D82CAF">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Corporación Nacional Forestal (CONAF)</w:t>
            </w:r>
          </w:p>
          <w:p w14:paraId="0BBEBF67" w14:textId="77777777" w:rsidR="00D82CAF" w:rsidRPr="005147BF" w:rsidRDefault="00D82CAF" w:rsidP="00D82CAF">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Servicio de Salud correspondiente</w:t>
            </w:r>
          </w:p>
          <w:p w14:paraId="2FC17BEE" w14:textId="77777777" w:rsidR="00D82CAF" w:rsidRPr="005147BF" w:rsidRDefault="00D82CAF" w:rsidP="00D82CAF">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Servicio Nacional de Pesca y Acuicultura (SERNAPESCA)</w:t>
            </w:r>
          </w:p>
          <w:p w14:paraId="2CBC2511" w14:textId="77777777" w:rsidR="00D82CAF" w:rsidRPr="005147BF" w:rsidRDefault="00D82CAF" w:rsidP="00D82CAF">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Otros organismos públicos pertinentes según la naturaleza del proyecto</w:t>
            </w:r>
          </w:p>
          <w:p w14:paraId="48E6BB37" w14:textId="77777777" w:rsidR="00D82CAF" w:rsidRPr="005147BF" w:rsidRDefault="00D82CAF" w:rsidP="00D82CAF">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Debe especificar claramente:</w:t>
            </w:r>
          </w:p>
          <w:p w14:paraId="56A9161B" w14:textId="77777777" w:rsidR="00D82CAF" w:rsidRPr="005147BF" w:rsidRDefault="00D82CAF" w:rsidP="00D82CAF">
            <w:pPr>
              <w:pStyle w:val="Textoindependiente"/>
              <w:rPr>
                <w:rFonts w:asciiTheme="minorHAnsi" w:hAnsiTheme="minorHAnsi" w:cstheme="minorHAnsi"/>
                <w:color w:val="833C0B" w:themeColor="accent2" w:themeShade="80"/>
                <w:sz w:val="18"/>
                <w:szCs w:val="18"/>
              </w:rPr>
            </w:pPr>
          </w:p>
          <w:p w14:paraId="2FC1DD94" w14:textId="77777777" w:rsidR="00D82CAF" w:rsidRPr="005147BF" w:rsidRDefault="00D82CAF" w:rsidP="00D82CAF">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Qué tipo de autorización se requiere (por ejemplo, permiso para toma de muestras biológicas, acceso a áreas protegidas, manipulación de especies, uso de instalaciones sanitarias, etc.).</w:t>
            </w:r>
          </w:p>
          <w:p w14:paraId="3B5E5374" w14:textId="77777777" w:rsidR="00D82CAF" w:rsidRPr="005147BF" w:rsidRDefault="00D82CAF" w:rsidP="00D82CAF">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Si ya se cuenta con dicha autorización al momento de completar el formulario, o si se encuentra en trámite.</w:t>
            </w:r>
          </w:p>
          <w:p w14:paraId="2CB45711" w14:textId="77777777" w:rsidR="00D82CAF" w:rsidRPr="005147BF" w:rsidRDefault="00D82CAF" w:rsidP="00D82CAF">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En caso de estar pendiente, se recomienda indicar el estado actual del proceso de solicitud y la fecha estimada de obtención.</w:t>
            </w:r>
          </w:p>
          <w:p w14:paraId="1D7CFD6C" w14:textId="77777777" w:rsidR="00D82CAF" w:rsidRPr="005147BF" w:rsidRDefault="00D82CAF" w:rsidP="00D82CAF">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Ejemplo:</w:t>
            </w:r>
          </w:p>
          <w:p w14:paraId="71764A92" w14:textId="5F12CE55" w:rsidR="00FD4090" w:rsidRPr="005147BF" w:rsidRDefault="00D82CAF" w:rsidP="00D82CAF">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Se requiere autorización del Servicio Agrícola y Ganadero (SAG) para la recolección de muestras de suelo en predios agrícolas. La solicitud fue ingresada el 10 de julio de 2025 y se encuentra en evaluación.</w:t>
            </w:r>
          </w:p>
        </w:tc>
      </w:tr>
    </w:tbl>
    <w:p w14:paraId="64EE814F" w14:textId="579EDBF7" w:rsidR="00F85118" w:rsidRPr="005147BF" w:rsidRDefault="00F85118" w:rsidP="00AE1B9F">
      <w:pPr>
        <w:pStyle w:val="Textoindependiente"/>
        <w:tabs>
          <w:tab w:val="left" w:pos="2360"/>
        </w:tabs>
        <w:rPr>
          <w:rFonts w:asciiTheme="minorHAnsi" w:hAnsiTheme="minorHAnsi" w:cstheme="minorHAnsi"/>
          <w:sz w:val="18"/>
          <w:szCs w:val="18"/>
        </w:rPr>
      </w:pPr>
    </w:p>
    <w:p w14:paraId="6F634312" w14:textId="7D8B4F45" w:rsidR="004B0329" w:rsidRPr="005147BF" w:rsidRDefault="004B0329" w:rsidP="0026459E">
      <w:pPr>
        <w:pStyle w:val="Textoindependiente"/>
        <w:numPr>
          <w:ilvl w:val="0"/>
          <w:numId w:val="1"/>
        </w:numPr>
        <w:tabs>
          <w:tab w:val="left" w:pos="2360"/>
        </w:tabs>
        <w:spacing w:before="120" w:after="120"/>
        <w:ind w:left="357" w:hanging="357"/>
        <w:rPr>
          <w:rFonts w:asciiTheme="minorHAnsi" w:hAnsiTheme="minorHAnsi" w:cstheme="minorHAnsi"/>
          <w:b/>
          <w:bCs/>
          <w:sz w:val="18"/>
          <w:szCs w:val="18"/>
        </w:rPr>
      </w:pPr>
      <w:r w:rsidRPr="005147BF">
        <w:rPr>
          <w:rFonts w:asciiTheme="minorHAnsi" w:hAnsiTheme="minorHAnsi" w:cstheme="minorHAnsi"/>
          <w:b/>
          <w:bCs/>
          <w:sz w:val="18"/>
          <w:szCs w:val="18"/>
        </w:rPr>
        <w:t>INVESTIGADORES</w:t>
      </w:r>
      <w:r w:rsidR="000731FF" w:rsidRPr="005147BF">
        <w:rPr>
          <w:rFonts w:asciiTheme="minorHAnsi" w:hAnsiTheme="minorHAnsi" w:cstheme="minorHAnsi"/>
          <w:b/>
          <w:bCs/>
          <w:sz w:val="18"/>
          <w:szCs w:val="18"/>
        </w:rPr>
        <w:t xml:space="preserve"> </w:t>
      </w:r>
      <w:r w:rsidR="00C0510E" w:rsidRPr="005147BF">
        <w:rPr>
          <w:rFonts w:asciiTheme="minorHAnsi" w:hAnsiTheme="minorHAnsi" w:cstheme="minorHAnsi"/>
          <w:b/>
          <w:bCs/>
          <w:sz w:val="18"/>
          <w:szCs w:val="18"/>
        </w:rPr>
        <w:t xml:space="preserve">DE SANTO TOMAS </w:t>
      </w:r>
      <w:r w:rsidR="000731FF" w:rsidRPr="005147BF">
        <w:rPr>
          <w:rFonts w:asciiTheme="minorHAnsi" w:hAnsiTheme="minorHAnsi" w:cstheme="minorHAnsi"/>
          <w:b/>
          <w:bCs/>
          <w:sz w:val="18"/>
          <w:szCs w:val="18"/>
        </w:rPr>
        <w:t>QUE</w:t>
      </w:r>
      <w:r w:rsidR="00C0510E" w:rsidRPr="005147BF">
        <w:rPr>
          <w:rFonts w:asciiTheme="minorHAnsi" w:hAnsiTheme="minorHAnsi" w:cstheme="minorHAnsi"/>
          <w:b/>
          <w:bCs/>
          <w:sz w:val="18"/>
          <w:szCs w:val="18"/>
        </w:rPr>
        <w:t xml:space="preserve"> PARTICIPAN EN LA INVESTIGACIÓN</w:t>
      </w:r>
    </w:p>
    <w:tbl>
      <w:tblPr>
        <w:tblStyle w:val="Tablaconcuadrcula"/>
        <w:tblW w:w="0" w:type="auto"/>
        <w:tblCellMar>
          <w:top w:w="85" w:type="dxa"/>
          <w:bottom w:w="85" w:type="dxa"/>
        </w:tblCellMar>
        <w:tblLook w:val="04A0" w:firstRow="1" w:lastRow="0" w:firstColumn="1" w:lastColumn="0" w:noHBand="0" w:noVBand="1"/>
      </w:tblPr>
      <w:tblGrid>
        <w:gridCol w:w="1692"/>
        <w:gridCol w:w="1559"/>
        <w:gridCol w:w="2146"/>
        <w:gridCol w:w="2029"/>
        <w:gridCol w:w="1402"/>
      </w:tblGrid>
      <w:tr w:rsidR="000731FF" w:rsidRPr="005147BF" w14:paraId="06F2AAF4" w14:textId="013C9693" w:rsidTr="00527221">
        <w:trPr>
          <w:tblHeader/>
        </w:trPr>
        <w:tc>
          <w:tcPr>
            <w:tcW w:w="1696" w:type="dxa"/>
            <w:shd w:val="clear" w:color="auto" w:fill="F2F2F2" w:themeFill="background1" w:themeFillShade="F2"/>
            <w:vAlign w:val="center"/>
          </w:tcPr>
          <w:p w14:paraId="5BE0F7AD" w14:textId="31A718B9" w:rsidR="000731FF" w:rsidRPr="005147BF" w:rsidRDefault="000731FF" w:rsidP="00AE1B9F">
            <w:pPr>
              <w:pStyle w:val="Textoindependiente"/>
              <w:tabs>
                <w:tab w:val="left" w:pos="2360"/>
              </w:tabs>
              <w:jc w:val="center"/>
              <w:rPr>
                <w:rFonts w:asciiTheme="minorHAnsi" w:hAnsiTheme="minorHAnsi" w:cstheme="minorHAnsi"/>
                <w:sz w:val="18"/>
                <w:szCs w:val="18"/>
              </w:rPr>
            </w:pPr>
            <w:r w:rsidRPr="005147BF">
              <w:rPr>
                <w:rFonts w:asciiTheme="minorHAnsi" w:hAnsiTheme="minorHAnsi" w:cstheme="minorHAnsi"/>
                <w:sz w:val="18"/>
                <w:szCs w:val="18"/>
              </w:rPr>
              <w:t>Nombre</w:t>
            </w:r>
            <w:r w:rsidR="00C0510E" w:rsidRPr="005147BF">
              <w:rPr>
                <w:rFonts w:asciiTheme="minorHAnsi" w:hAnsiTheme="minorHAnsi" w:cstheme="minorHAnsi"/>
                <w:sz w:val="18"/>
                <w:szCs w:val="18"/>
              </w:rPr>
              <w:t xml:space="preserve"> completo</w:t>
            </w:r>
          </w:p>
        </w:tc>
        <w:tc>
          <w:tcPr>
            <w:tcW w:w="1560" w:type="dxa"/>
            <w:shd w:val="clear" w:color="auto" w:fill="F2F2F2" w:themeFill="background1" w:themeFillShade="F2"/>
            <w:vAlign w:val="center"/>
          </w:tcPr>
          <w:p w14:paraId="0E549629" w14:textId="77777777" w:rsidR="00270ADE" w:rsidRPr="005147BF" w:rsidRDefault="00270ADE" w:rsidP="00270ADE">
            <w:pPr>
              <w:pStyle w:val="Textoindependiente"/>
              <w:tabs>
                <w:tab w:val="left" w:pos="2360"/>
              </w:tabs>
              <w:jc w:val="center"/>
              <w:rPr>
                <w:rFonts w:asciiTheme="minorHAnsi" w:hAnsiTheme="minorHAnsi" w:cstheme="minorHAnsi"/>
                <w:sz w:val="18"/>
                <w:szCs w:val="18"/>
              </w:rPr>
            </w:pPr>
            <w:r w:rsidRPr="005147BF">
              <w:rPr>
                <w:rFonts w:asciiTheme="minorHAnsi" w:hAnsiTheme="minorHAnsi" w:cstheme="minorHAnsi"/>
                <w:sz w:val="18"/>
                <w:szCs w:val="18"/>
              </w:rPr>
              <w:t>Categoría</w:t>
            </w:r>
          </w:p>
          <w:p w14:paraId="608A8A27" w14:textId="2CE6C86F" w:rsidR="0021528B" w:rsidRPr="005147BF" w:rsidRDefault="00270ADE" w:rsidP="00270ADE">
            <w:pPr>
              <w:pStyle w:val="Textoindependiente"/>
              <w:tabs>
                <w:tab w:val="left" w:pos="2360"/>
              </w:tabs>
              <w:jc w:val="center"/>
              <w:rPr>
                <w:rFonts w:asciiTheme="minorHAnsi" w:hAnsiTheme="minorHAnsi" w:cstheme="minorHAnsi"/>
                <w:sz w:val="18"/>
                <w:szCs w:val="18"/>
              </w:rPr>
            </w:pPr>
            <w:r w:rsidRPr="005147BF">
              <w:rPr>
                <w:rFonts w:asciiTheme="minorHAnsi" w:hAnsiTheme="minorHAnsi" w:cstheme="minorHAnsi"/>
                <w:sz w:val="18"/>
                <w:szCs w:val="18"/>
              </w:rPr>
              <w:t xml:space="preserve">(investigador principal, alterno, coinvestigador, </w:t>
            </w:r>
            <w:r w:rsidR="008567FF" w:rsidRPr="005147BF">
              <w:rPr>
                <w:rFonts w:asciiTheme="minorHAnsi" w:hAnsiTheme="minorHAnsi" w:cstheme="minorHAnsi"/>
                <w:sz w:val="18"/>
                <w:szCs w:val="18"/>
              </w:rPr>
              <w:t>estudiante de</w:t>
            </w:r>
            <w:r w:rsidRPr="005147BF">
              <w:rPr>
                <w:rFonts w:asciiTheme="minorHAnsi" w:hAnsiTheme="minorHAnsi" w:cstheme="minorHAnsi"/>
                <w:sz w:val="18"/>
                <w:szCs w:val="18"/>
              </w:rPr>
              <w:t xml:space="preserve"> pregrado</w:t>
            </w:r>
            <w:r w:rsidR="008567FF" w:rsidRPr="005147BF">
              <w:rPr>
                <w:rFonts w:asciiTheme="minorHAnsi" w:hAnsiTheme="minorHAnsi" w:cstheme="minorHAnsi"/>
                <w:sz w:val="18"/>
                <w:szCs w:val="18"/>
              </w:rPr>
              <w:t xml:space="preserve"> o</w:t>
            </w:r>
            <w:r w:rsidRPr="005147BF">
              <w:rPr>
                <w:rFonts w:asciiTheme="minorHAnsi" w:hAnsiTheme="minorHAnsi" w:cstheme="minorHAnsi"/>
                <w:sz w:val="18"/>
                <w:szCs w:val="18"/>
              </w:rPr>
              <w:t xml:space="preserve"> posgrado)</w:t>
            </w:r>
          </w:p>
        </w:tc>
        <w:tc>
          <w:tcPr>
            <w:tcW w:w="2134" w:type="dxa"/>
            <w:shd w:val="clear" w:color="auto" w:fill="F2F2F2" w:themeFill="background1" w:themeFillShade="F2"/>
            <w:vAlign w:val="center"/>
          </w:tcPr>
          <w:p w14:paraId="3DE2DFFF" w14:textId="3D60A112" w:rsidR="000731FF" w:rsidRPr="005147BF" w:rsidRDefault="00844EAD" w:rsidP="00AE1B9F">
            <w:pPr>
              <w:pStyle w:val="Textoindependiente"/>
              <w:tabs>
                <w:tab w:val="left" w:pos="2360"/>
              </w:tabs>
              <w:jc w:val="center"/>
              <w:rPr>
                <w:rFonts w:asciiTheme="minorHAnsi" w:hAnsiTheme="minorHAnsi" w:cstheme="minorHAnsi"/>
                <w:sz w:val="18"/>
                <w:szCs w:val="18"/>
              </w:rPr>
            </w:pPr>
            <w:r w:rsidRPr="005147BF">
              <w:rPr>
                <w:rFonts w:asciiTheme="minorHAnsi" w:hAnsiTheme="minorHAnsi" w:cstheme="minorHAnsi"/>
                <w:sz w:val="18"/>
                <w:szCs w:val="18"/>
              </w:rPr>
              <w:t>Correo electrónico institucional</w:t>
            </w:r>
          </w:p>
        </w:tc>
        <w:tc>
          <w:tcPr>
            <w:tcW w:w="2033" w:type="dxa"/>
            <w:shd w:val="clear" w:color="auto" w:fill="F2F2F2" w:themeFill="background1" w:themeFillShade="F2"/>
            <w:vAlign w:val="center"/>
          </w:tcPr>
          <w:p w14:paraId="43B80DB5" w14:textId="4854D230" w:rsidR="000731FF" w:rsidRPr="005147BF" w:rsidRDefault="000731FF" w:rsidP="00AE1B9F">
            <w:pPr>
              <w:pStyle w:val="Textoindependiente"/>
              <w:tabs>
                <w:tab w:val="left" w:pos="2360"/>
              </w:tabs>
              <w:jc w:val="center"/>
              <w:rPr>
                <w:rFonts w:asciiTheme="minorHAnsi" w:hAnsiTheme="minorHAnsi" w:cstheme="minorHAnsi"/>
                <w:sz w:val="18"/>
                <w:szCs w:val="18"/>
              </w:rPr>
            </w:pPr>
            <w:r w:rsidRPr="005147BF">
              <w:rPr>
                <w:rFonts w:asciiTheme="minorHAnsi" w:hAnsiTheme="minorHAnsi" w:cstheme="minorHAnsi"/>
                <w:sz w:val="18"/>
                <w:szCs w:val="18"/>
              </w:rPr>
              <w:t xml:space="preserve">Unidad </w:t>
            </w:r>
            <w:r w:rsidR="00C0510E" w:rsidRPr="005147BF">
              <w:rPr>
                <w:rFonts w:asciiTheme="minorHAnsi" w:hAnsiTheme="minorHAnsi" w:cstheme="minorHAnsi"/>
                <w:sz w:val="18"/>
                <w:szCs w:val="18"/>
              </w:rPr>
              <w:t>académica</w:t>
            </w:r>
          </w:p>
        </w:tc>
        <w:tc>
          <w:tcPr>
            <w:tcW w:w="1405" w:type="dxa"/>
            <w:shd w:val="clear" w:color="auto" w:fill="F2F2F2" w:themeFill="background1" w:themeFillShade="F2"/>
            <w:vAlign w:val="center"/>
          </w:tcPr>
          <w:p w14:paraId="0C69325D" w14:textId="5E823FD2" w:rsidR="000731FF" w:rsidRPr="005147BF" w:rsidRDefault="000731FF" w:rsidP="00AE1B9F">
            <w:pPr>
              <w:pStyle w:val="Textoindependiente"/>
              <w:tabs>
                <w:tab w:val="left" w:pos="2360"/>
              </w:tabs>
              <w:jc w:val="center"/>
              <w:rPr>
                <w:rFonts w:asciiTheme="minorHAnsi" w:hAnsiTheme="minorHAnsi" w:cstheme="minorHAnsi"/>
                <w:sz w:val="18"/>
                <w:szCs w:val="18"/>
              </w:rPr>
            </w:pPr>
            <w:r w:rsidRPr="005147BF">
              <w:rPr>
                <w:rFonts w:asciiTheme="minorHAnsi" w:hAnsiTheme="minorHAnsi" w:cstheme="minorHAnsi"/>
                <w:sz w:val="18"/>
                <w:szCs w:val="18"/>
              </w:rPr>
              <w:t>Sede</w:t>
            </w:r>
          </w:p>
        </w:tc>
      </w:tr>
      <w:tr w:rsidR="00207093" w:rsidRPr="005147BF" w14:paraId="29C44345" w14:textId="18E81A78" w:rsidTr="00527221">
        <w:tc>
          <w:tcPr>
            <w:tcW w:w="1696" w:type="dxa"/>
          </w:tcPr>
          <w:p w14:paraId="26951015" w14:textId="69BB4010" w:rsidR="00213D49" w:rsidRPr="005147BF" w:rsidRDefault="00213D49" w:rsidP="00213D49">
            <w:pPr>
              <w:pStyle w:val="Textoindependiente"/>
              <w:tabs>
                <w:tab w:val="left" w:pos="2360"/>
              </w:tabs>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Silvia Jimenez</w:t>
            </w:r>
          </w:p>
        </w:tc>
        <w:tc>
          <w:tcPr>
            <w:tcW w:w="1560" w:type="dxa"/>
          </w:tcPr>
          <w:p w14:paraId="3F96CD5F" w14:textId="4F958F3C" w:rsidR="00213D49" w:rsidRPr="005147BF" w:rsidRDefault="00213D49" w:rsidP="00213D49">
            <w:pPr>
              <w:pStyle w:val="Textoindependiente"/>
              <w:tabs>
                <w:tab w:val="left" w:pos="2360"/>
              </w:tabs>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Investigador principal</w:t>
            </w:r>
          </w:p>
        </w:tc>
        <w:tc>
          <w:tcPr>
            <w:tcW w:w="2134" w:type="dxa"/>
          </w:tcPr>
          <w:p w14:paraId="175183E4" w14:textId="37A4E071" w:rsidR="00213D49" w:rsidRPr="005147BF" w:rsidRDefault="00213D49" w:rsidP="00213D49">
            <w:pPr>
              <w:pStyle w:val="Textoindependiente"/>
              <w:tabs>
                <w:tab w:val="left" w:pos="2360"/>
              </w:tabs>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pjimenezc@santotomas.cl</w:t>
            </w:r>
          </w:p>
        </w:tc>
        <w:tc>
          <w:tcPr>
            <w:tcW w:w="2033" w:type="dxa"/>
          </w:tcPr>
          <w:p w14:paraId="2D3D7528" w14:textId="302D6B08" w:rsidR="00213D49" w:rsidRPr="005147BF" w:rsidRDefault="00213D49" w:rsidP="00213D49">
            <w:pPr>
              <w:pStyle w:val="Textoindependiente"/>
              <w:tabs>
                <w:tab w:val="left" w:pos="2360"/>
              </w:tabs>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Escuela de Biotecnología</w:t>
            </w:r>
          </w:p>
        </w:tc>
        <w:tc>
          <w:tcPr>
            <w:tcW w:w="1405" w:type="dxa"/>
          </w:tcPr>
          <w:p w14:paraId="1B4C2292" w14:textId="68795C09" w:rsidR="00213D49" w:rsidRPr="005147BF" w:rsidRDefault="00213D49" w:rsidP="00527221">
            <w:pPr>
              <w:pStyle w:val="Textoindependiente"/>
              <w:tabs>
                <w:tab w:val="left" w:pos="2360"/>
              </w:tabs>
              <w:jc w:val="cente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Santiago</w:t>
            </w:r>
          </w:p>
        </w:tc>
      </w:tr>
      <w:tr w:rsidR="00207093" w:rsidRPr="005147BF" w14:paraId="297F5C8E" w14:textId="344C3502" w:rsidTr="00527221">
        <w:tc>
          <w:tcPr>
            <w:tcW w:w="1696" w:type="dxa"/>
          </w:tcPr>
          <w:p w14:paraId="69556955" w14:textId="12CCB3CB" w:rsidR="00213D49" w:rsidRPr="005147BF" w:rsidRDefault="00213D49" w:rsidP="00213D49">
            <w:pPr>
              <w:pStyle w:val="Textoindependiente"/>
              <w:tabs>
                <w:tab w:val="left" w:pos="2360"/>
              </w:tabs>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Juan Romero</w:t>
            </w:r>
          </w:p>
        </w:tc>
        <w:tc>
          <w:tcPr>
            <w:tcW w:w="1560" w:type="dxa"/>
          </w:tcPr>
          <w:p w14:paraId="0CB6D5B9" w14:textId="521A2326" w:rsidR="00213D49" w:rsidRPr="005147BF" w:rsidRDefault="00213D49" w:rsidP="00213D49">
            <w:pPr>
              <w:pStyle w:val="Textoindependiente"/>
              <w:tabs>
                <w:tab w:val="left" w:pos="2360"/>
              </w:tabs>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Investigador alterno</w:t>
            </w:r>
          </w:p>
        </w:tc>
        <w:tc>
          <w:tcPr>
            <w:tcW w:w="2134" w:type="dxa"/>
          </w:tcPr>
          <w:p w14:paraId="5D31C6A3" w14:textId="4FC34FAE" w:rsidR="00213D49" w:rsidRPr="005147BF" w:rsidRDefault="00213D49" w:rsidP="00213D49">
            <w:pPr>
              <w:pStyle w:val="Textoindependiente"/>
              <w:tabs>
                <w:tab w:val="left" w:pos="2360"/>
              </w:tabs>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jromero@santotomas.cl</w:t>
            </w:r>
          </w:p>
        </w:tc>
        <w:tc>
          <w:tcPr>
            <w:tcW w:w="2033" w:type="dxa"/>
          </w:tcPr>
          <w:p w14:paraId="599E5067" w14:textId="13B29449" w:rsidR="00213D49" w:rsidRPr="005147BF" w:rsidRDefault="00213D49" w:rsidP="00213D49">
            <w:pPr>
              <w:pStyle w:val="Textoindependiente"/>
              <w:tabs>
                <w:tab w:val="left" w:pos="2360"/>
              </w:tabs>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Escuela de Agronomia</w:t>
            </w:r>
          </w:p>
        </w:tc>
        <w:tc>
          <w:tcPr>
            <w:tcW w:w="1405" w:type="dxa"/>
          </w:tcPr>
          <w:p w14:paraId="6A9A5FC5" w14:textId="7D16A166" w:rsidR="00213D49" w:rsidRPr="005147BF" w:rsidRDefault="00213D49" w:rsidP="00527221">
            <w:pPr>
              <w:pStyle w:val="Textoindependiente"/>
              <w:tabs>
                <w:tab w:val="left" w:pos="2360"/>
              </w:tabs>
              <w:jc w:val="cente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Talca</w:t>
            </w:r>
          </w:p>
        </w:tc>
      </w:tr>
      <w:tr w:rsidR="00207093" w:rsidRPr="005147BF" w14:paraId="2C3D8EFE" w14:textId="5D9CF458" w:rsidTr="00527221">
        <w:tc>
          <w:tcPr>
            <w:tcW w:w="1696" w:type="dxa"/>
          </w:tcPr>
          <w:p w14:paraId="160E84F6" w14:textId="58EBF41A" w:rsidR="00213D49" w:rsidRPr="005147BF" w:rsidRDefault="00213D49" w:rsidP="00213D49">
            <w:pPr>
              <w:pStyle w:val="Textoindependiente"/>
              <w:tabs>
                <w:tab w:val="left" w:pos="2360"/>
              </w:tabs>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Teresa Gomez</w:t>
            </w:r>
          </w:p>
        </w:tc>
        <w:tc>
          <w:tcPr>
            <w:tcW w:w="1560" w:type="dxa"/>
          </w:tcPr>
          <w:p w14:paraId="460F8EE2" w14:textId="6F007C9C" w:rsidR="00213D49" w:rsidRPr="005147BF" w:rsidRDefault="00213D49" w:rsidP="00213D49">
            <w:pPr>
              <w:pStyle w:val="Textoindependiente"/>
              <w:tabs>
                <w:tab w:val="left" w:pos="2360"/>
              </w:tabs>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Co investigador</w:t>
            </w:r>
          </w:p>
        </w:tc>
        <w:tc>
          <w:tcPr>
            <w:tcW w:w="2134" w:type="dxa"/>
          </w:tcPr>
          <w:p w14:paraId="5DE952CF" w14:textId="00B94D7C" w:rsidR="00213D49" w:rsidRPr="005147BF" w:rsidRDefault="00213D49" w:rsidP="00213D49">
            <w:pPr>
              <w:pStyle w:val="Textoindependiente"/>
              <w:tabs>
                <w:tab w:val="left" w:pos="2360"/>
              </w:tabs>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tgomez@santotomas.cl</w:t>
            </w:r>
          </w:p>
        </w:tc>
        <w:tc>
          <w:tcPr>
            <w:tcW w:w="2033" w:type="dxa"/>
          </w:tcPr>
          <w:p w14:paraId="5B1ABFD1" w14:textId="1D8E1B50" w:rsidR="00213D49" w:rsidRPr="005147BF" w:rsidRDefault="00213D49" w:rsidP="00213D49">
            <w:pPr>
              <w:pStyle w:val="Textoindependiente"/>
              <w:tabs>
                <w:tab w:val="left" w:pos="2360"/>
              </w:tabs>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xml:space="preserve">Escuela de </w:t>
            </w:r>
            <w:r w:rsidR="00527221" w:rsidRPr="005147BF">
              <w:rPr>
                <w:rFonts w:asciiTheme="minorHAnsi" w:hAnsiTheme="minorHAnsi" w:cstheme="minorHAnsi"/>
                <w:color w:val="833C0B" w:themeColor="accent2" w:themeShade="80"/>
                <w:sz w:val="18"/>
                <w:szCs w:val="18"/>
              </w:rPr>
              <w:t>Biotecnología</w:t>
            </w:r>
          </w:p>
        </w:tc>
        <w:tc>
          <w:tcPr>
            <w:tcW w:w="1405" w:type="dxa"/>
          </w:tcPr>
          <w:p w14:paraId="6956B4B3" w14:textId="6AAD188F" w:rsidR="00213D49" w:rsidRPr="005147BF" w:rsidRDefault="00213D49" w:rsidP="00527221">
            <w:pPr>
              <w:pStyle w:val="Textoindependiente"/>
              <w:tabs>
                <w:tab w:val="left" w:pos="2360"/>
              </w:tabs>
              <w:jc w:val="cente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Santiago</w:t>
            </w:r>
          </w:p>
        </w:tc>
      </w:tr>
    </w:tbl>
    <w:p w14:paraId="4438F1BE" w14:textId="77777777" w:rsidR="00750D1D" w:rsidRPr="005147BF" w:rsidRDefault="00750D1D" w:rsidP="00AE1B9F">
      <w:pPr>
        <w:pStyle w:val="Textoindependiente"/>
        <w:tabs>
          <w:tab w:val="left" w:pos="2360"/>
        </w:tabs>
        <w:rPr>
          <w:rFonts w:asciiTheme="minorHAnsi" w:hAnsiTheme="minorHAnsi" w:cstheme="minorHAnsi"/>
          <w:sz w:val="18"/>
          <w:szCs w:val="18"/>
        </w:rPr>
      </w:pPr>
    </w:p>
    <w:p w14:paraId="162D6ADF" w14:textId="0F844E93" w:rsidR="00750D1D" w:rsidRPr="005147BF" w:rsidRDefault="00750D1D" w:rsidP="0026459E">
      <w:pPr>
        <w:pStyle w:val="Textoindependiente"/>
        <w:numPr>
          <w:ilvl w:val="0"/>
          <w:numId w:val="1"/>
        </w:numPr>
        <w:tabs>
          <w:tab w:val="left" w:pos="2360"/>
        </w:tabs>
        <w:spacing w:before="120" w:after="120"/>
        <w:ind w:left="357" w:hanging="357"/>
        <w:rPr>
          <w:rFonts w:asciiTheme="minorHAnsi" w:hAnsiTheme="minorHAnsi" w:cstheme="minorHAnsi"/>
          <w:b/>
          <w:bCs/>
          <w:sz w:val="18"/>
          <w:szCs w:val="18"/>
        </w:rPr>
      </w:pPr>
      <w:r w:rsidRPr="005147BF">
        <w:rPr>
          <w:rFonts w:asciiTheme="minorHAnsi" w:hAnsiTheme="minorHAnsi" w:cstheme="minorHAnsi"/>
          <w:b/>
          <w:bCs/>
          <w:sz w:val="18"/>
          <w:szCs w:val="18"/>
        </w:rPr>
        <w:lastRenderedPageBreak/>
        <w:t>RESUMEN DEL PROYECTO</w:t>
      </w:r>
    </w:p>
    <w:p w14:paraId="0F586C1F" w14:textId="77777777" w:rsidR="00750D1D" w:rsidRPr="005147BF" w:rsidRDefault="00750D1D" w:rsidP="00AE1B9F">
      <w:pPr>
        <w:pStyle w:val="Textoindependiente"/>
        <w:tabs>
          <w:tab w:val="left" w:pos="2360"/>
        </w:tabs>
        <w:rPr>
          <w:rFonts w:asciiTheme="minorHAnsi" w:hAnsiTheme="minorHAnsi" w:cstheme="minorHAnsi"/>
          <w:sz w:val="18"/>
          <w:szCs w:val="18"/>
        </w:rPr>
      </w:pPr>
    </w:p>
    <w:tbl>
      <w:tblPr>
        <w:tblW w:w="5000" w:type="pct"/>
        <w:tblBorders>
          <w:top w:val="single" w:sz="4" w:space="0" w:color="000000"/>
          <w:left w:val="single" w:sz="4" w:space="0" w:color="000000"/>
          <w:bottom w:val="single" w:sz="4" w:space="0" w:color="000000"/>
          <w:insideH w:val="single" w:sz="4" w:space="0" w:color="000000"/>
        </w:tblBorders>
        <w:tblCellMar>
          <w:top w:w="85" w:type="dxa"/>
          <w:bottom w:w="85" w:type="dxa"/>
        </w:tblCellMar>
        <w:tblLook w:val="04A0" w:firstRow="1" w:lastRow="0" w:firstColumn="1" w:lastColumn="0" w:noHBand="0" w:noVBand="1"/>
      </w:tblPr>
      <w:tblGrid>
        <w:gridCol w:w="8828"/>
      </w:tblGrid>
      <w:tr w:rsidR="007A125A" w:rsidRPr="005147BF" w14:paraId="1D14391A" w14:textId="77777777" w:rsidTr="003448C9">
        <w:trPr>
          <w:trHeight w:val="32"/>
        </w:trPr>
        <w:tc>
          <w:tcPr>
            <w:tcW w:w="5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2B82299" w14:textId="55A1CA31" w:rsidR="007A125A" w:rsidRPr="005147BF" w:rsidRDefault="00F04B5D" w:rsidP="00AE1B9F">
            <w:pPr>
              <w:pStyle w:val="Textoindependiente"/>
              <w:rPr>
                <w:rFonts w:asciiTheme="minorHAnsi" w:hAnsiTheme="minorHAnsi" w:cstheme="minorHAnsi"/>
                <w:sz w:val="18"/>
                <w:szCs w:val="18"/>
              </w:rPr>
            </w:pPr>
            <w:r w:rsidRPr="005147BF">
              <w:rPr>
                <w:rFonts w:asciiTheme="minorHAnsi" w:hAnsiTheme="minorHAnsi" w:cstheme="minorHAnsi"/>
                <w:sz w:val="18"/>
                <w:szCs w:val="18"/>
              </w:rPr>
              <w:t>D</w:t>
            </w:r>
            <w:r w:rsidR="007A125A" w:rsidRPr="005147BF">
              <w:rPr>
                <w:rFonts w:asciiTheme="minorHAnsi" w:hAnsiTheme="minorHAnsi" w:cstheme="minorHAnsi"/>
                <w:sz w:val="18"/>
                <w:szCs w:val="18"/>
              </w:rPr>
              <w:t>.1</w:t>
            </w:r>
            <w:r w:rsidR="0047334B" w:rsidRPr="005147BF">
              <w:rPr>
                <w:rFonts w:asciiTheme="minorHAnsi" w:hAnsiTheme="minorHAnsi" w:cstheme="minorHAnsi"/>
                <w:sz w:val="18"/>
                <w:szCs w:val="18"/>
              </w:rPr>
              <w:t>.</w:t>
            </w:r>
            <w:r w:rsidR="007A125A" w:rsidRPr="005147BF">
              <w:rPr>
                <w:rFonts w:asciiTheme="minorHAnsi" w:hAnsiTheme="minorHAnsi" w:cstheme="minorHAnsi"/>
                <w:sz w:val="18"/>
                <w:szCs w:val="18"/>
              </w:rPr>
              <w:t xml:space="preserve"> Resumen del proyecto</w:t>
            </w:r>
          </w:p>
        </w:tc>
      </w:tr>
      <w:tr w:rsidR="00207093" w:rsidRPr="005147BF" w14:paraId="2F5E0876" w14:textId="77777777" w:rsidTr="007A125A">
        <w:trPr>
          <w:trHeight w:val="320"/>
        </w:trPr>
        <w:tc>
          <w:tcPr>
            <w:tcW w:w="5000" w:type="pct"/>
            <w:tcBorders>
              <w:top w:val="single" w:sz="4" w:space="0" w:color="000000"/>
              <w:left w:val="single" w:sz="4" w:space="0" w:color="000000"/>
              <w:bottom w:val="single" w:sz="4" w:space="0" w:color="000000"/>
              <w:right w:val="single" w:sz="4" w:space="0" w:color="000000"/>
            </w:tcBorders>
          </w:tcPr>
          <w:p w14:paraId="5C3A2800" w14:textId="735E8732" w:rsidR="007A125A" w:rsidRPr="005147BF" w:rsidRDefault="00C40EFB" w:rsidP="00AE1B9F">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Realice una breve descripción del proyecto</w:t>
            </w:r>
          </w:p>
          <w:p w14:paraId="4FACB30E" w14:textId="77777777" w:rsidR="007A125A" w:rsidRPr="005147BF" w:rsidRDefault="007A125A" w:rsidP="00AE1B9F">
            <w:pPr>
              <w:pStyle w:val="Textoindependiente"/>
              <w:rPr>
                <w:rFonts w:asciiTheme="minorHAnsi" w:hAnsiTheme="minorHAnsi" w:cstheme="minorHAnsi"/>
                <w:color w:val="833C0B" w:themeColor="accent2" w:themeShade="80"/>
                <w:sz w:val="18"/>
                <w:szCs w:val="18"/>
              </w:rPr>
            </w:pPr>
          </w:p>
        </w:tc>
      </w:tr>
      <w:tr w:rsidR="007A125A" w:rsidRPr="005147BF" w14:paraId="186B4D46" w14:textId="77777777" w:rsidTr="003448C9">
        <w:trPr>
          <w:trHeight w:val="117"/>
        </w:trPr>
        <w:tc>
          <w:tcPr>
            <w:tcW w:w="5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8524D46" w14:textId="586BA3E6" w:rsidR="007A125A" w:rsidRPr="005147BF" w:rsidRDefault="00F04B5D" w:rsidP="00AE1B9F">
            <w:pPr>
              <w:pStyle w:val="Textoindependiente"/>
              <w:rPr>
                <w:rFonts w:asciiTheme="minorHAnsi" w:hAnsiTheme="minorHAnsi" w:cstheme="minorHAnsi"/>
                <w:sz w:val="18"/>
                <w:szCs w:val="18"/>
              </w:rPr>
            </w:pPr>
            <w:r w:rsidRPr="005147BF">
              <w:rPr>
                <w:rFonts w:asciiTheme="minorHAnsi" w:hAnsiTheme="minorHAnsi" w:cstheme="minorHAnsi"/>
                <w:sz w:val="18"/>
                <w:szCs w:val="18"/>
              </w:rPr>
              <w:t>D</w:t>
            </w:r>
            <w:r w:rsidR="007A125A" w:rsidRPr="005147BF">
              <w:rPr>
                <w:rFonts w:asciiTheme="minorHAnsi" w:hAnsiTheme="minorHAnsi" w:cstheme="minorHAnsi"/>
                <w:sz w:val="18"/>
                <w:szCs w:val="18"/>
              </w:rPr>
              <w:t>.2</w:t>
            </w:r>
            <w:r w:rsidR="0047334B" w:rsidRPr="005147BF">
              <w:rPr>
                <w:rFonts w:asciiTheme="minorHAnsi" w:hAnsiTheme="minorHAnsi" w:cstheme="minorHAnsi"/>
                <w:sz w:val="18"/>
                <w:szCs w:val="18"/>
              </w:rPr>
              <w:t>.</w:t>
            </w:r>
            <w:r w:rsidR="007A125A" w:rsidRPr="005147BF">
              <w:rPr>
                <w:rFonts w:asciiTheme="minorHAnsi" w:hAnsiTheme="minorHAnsi" w:cstheme="minorHAnsi"/>
                <w:sz w:val="18"/>
                <w:szCs w:val="18"/>
              </w:rPr>
              <w:t xml:space="preserve"> Objetivo </w:t>
            </w:r>
            <w:r w:rsidR="00CA1E6B" w:rsidRPr="005147BF">
              <w:rPr>
                <w:rFonts w:asciiTheme="minorHAnsi" w:hAnsiTheme="minorHAnsi" w:cstheme="minorHAnsi"/>
                <w:sz w:val="18"/>
                <w:szCs w:val="18"/>
              </w:rPr>
              <w:t xml:space="preserve">general y específicos </w:t>
            </w:r>
            <w:r w:rsidR="007A125A" w:rsidRPr="005147BF">
              <w:rPr>
                <w:rFonts w:asciiTheme="minorHAnsi" w:hAnsiTheme="minorHAnsi" w:cstheme="minorHAnsi"/>
                <w:sz w:val="18"/>
                <w:szCs w:val="18"/>
              </w:rPr>
              <w:t>del proyecto</w:t>
            </w:r>
          </w:p>
        </w:tc>
      </w:tr>
      <w:tr w:rsidR="007A125A" w:rsidRPr="005147BF" w14:paraId="0CA4182D" w14:textId="77777777" w:rsidTr="007A125A">
        <w:trPr>
          <w:trHeight w:val="435"/>
        </w:trPr>
        <w:tc>
          <w:tcPr>
            <w:tcW w:w="5000" w:type="pct"/>
            <w:tcBorders>
              <w:top w:val="single" w:sz="4" w:space="0" w:color="000000"/>
              <w:left w:val="single" w:sz="4" w:space="0" w:color="000000"/>
              <w:bottom w:val="single" w:sz="4" w:space="0" w:color="000000"/>
              <w:right w:val="single" w:sz="4" w:space="0" w:color="000000"/>
            </w:tcBorders>
          </w:tcPr>
          <w:p w14:paraId="4644EE36" w14:textId="3F9A0D03" w:rsidR="007A125A" w:rsidRPr="005147BF" w:rsidRDefault="00E35AE0" w:rsidP="00AE1B9F">
            <w:pPr>
              <w:pStyle w:val="Textoindependiente"/>
              <w:rPr>
                <w:rFonts w:asciiTheme="minorHAnsi" w:hAnsiTheme="minorHAnsi" w:cstheme="minorHAnsi"/>
                <w:color w:val="806000" w:themeColor="accent4" w:themeShade="80"/>
                <w:sz w:val="18"/>
                <w:szCs w:val="18"/>
              </w:rPr>
            </w:pPr>
            <w:r w:rsidRPr="005147BF">
              <w:rPr>
                <w:rFonts w:asciiTheme="minorHAnsi" w:hAnsiTheme="minorHAnsi" w:cstheme="minorHAnsi"/>
                <w:color w:val="806000" w:themeColor="accent4" w:themeShade="80"/>
                <w:sz w:val="18"/>
                <w:szCs w:val="18"/>
              </w:rPr>
              <w:t>Indique el objetivo general y los objetivos especifico del proyecto</w:t>
            </w:r>
          </w:p>
          <w:p w14:paraId="6E429D94" w14:textId="77777777" w:rsidR="007A125A" w:rsidRPr="005147BF" w:rsidRDefault="007A125A" w:rsidP="00AE1B9F">
            <w:pPr>
              <w:pStyle w:val="Textoindependiente"/>
              <w:rPr>
                <w:rFonts w:asciiTheme="minorHAnsi" w:hAnsiTheme="minorHAnsi" w:cstheme="minorHAnsi"/>
                <w:sz w:val="18"/>
                <w:szCs w:val="18"/>
              </w:rPr>
            </w:pPr>
          </w:p>
        </w:tc>
      </w:tr>
      <w:tr w:rsidR="007A125A" w:rsidRPr="005147BF" w14:paraId="758C9950" w14:textId="77777777" w:rsidTr="003448C9">
        <w:trPr>
          <w:trHeight w:val="164"/>
        </w:trPr>
        <w:tc>
          <w:tcPr>
            <w:tcW w:w="5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9FBA241" w14:textId="04E3FD12" w:rsidR="007A125A" w:rsidRPr="005147BF" w:rsidRDefault="00F04B5D" w:rsidP="00AE1B9F">
            <w:pPr>
              <w:pStyle w:val="Textoindependiente"/>
              <w:rPr>
                <w:rFonts w:asciiTheme="minorHAnsi" w:hAnsiTheme="minorHAnsi" w:cstheme="minorHAnsi"/>
                <w:sz w:val="18"/>
                <w:szCs w:val="18"/>
              </w:rPr>
            </w:pPr>
            <w:r w:rsidRPr="005147BF">
              <w:rPr>
                <w:rFonts w:asciiTheme="minorHAnsi" w:hAnsiTheme="minorHAnsi" w:cstheme="minorHAnsi"/>
                <w:sz w:val="18"/>
                <w:szCs w:val="18"/>
              </w:rPr>
              <w:t>D</w:t>
            </w:r>
            <w:r w:rsidR="007A125A" w:rsidRPr="005147BF">
              <w:rPr>
                <w:rFonts w:asciiTheme="minorHAnsi" w:hAnsiTheme="minorHAnsi" w:cstheme="minorHAnsi"/>
                <w:sz w:val="18"/>
                <w:szCs w:val="18"/>
              </w:rPr>
              <w:t>.3 Metodología</w:t>
            </w:r>
            <w:r w:rsidR="007A125A" w:rsidRPr="005147BF">
              <w:rPr>
                <w:rStyle w:val="Refdenotaalpie"/>
                <w:rFonts w:asciiTheme="minorHAnsi" w:hAnsiTheme="minorHAnsi" w:cstheme="minorHAnsi"/>
                <w:sz w:val="18"/>
                <w:szCs w:val="18"/>
              </w:rPr>
              <w:footnoteReference w:id="2"/>
            </w:r>
          </w:p>
        </w:tc>
      </w:tr>
      <w:tr w:rsidR="00207093" w:rsidRPr="005147BF" w14:paraId="42238E0E" w14:textId="77777777" w:rsidTr="007A125A">
        <w:trPr>
          <w:trHeight w:val="237"/>
        </w:trPr>
        <w:tc>
          <w:tcPr>
            <w:tcW w:w="5000" w:type="pct"/>
            <w:tcBorders>
              <w:top w:val="single" w:sz="4" w:space="0" w:color="000000"/>
              <w:left w:val="single" w:sz="4" w:space="0" w:color="000000"/>
              <w:bottom w:val="single" w:sz="4" w:space="0" w:color="000000"/>
              <w:right w:val="single" w:sz="4" w:space="0" w:color="000000"/>
            </w:tcBorders>
          </w:tcPr>
          <w:p w14:paraId="2E914DF9" w14:textId="21C99E99" w:rsidR="007A125A" w:rsidRPr="005147BF" w:rsidRDefault="00E92F53" w:rsidP="00AE1B9F">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Indique las metodologías que se emplearán en el desarrollo del proyecto, especificando el lugar o laboratorio donde se llevarán a cabo las actividades. Para cada proceso, identifique al investigador responsable. Además, incluya una descripción detallada de las metodologías de análisis utilizadas en laboratorio, considerando el uso de reactivos químicos, el manejo de muestras biológicas y cualquier otro procedimiento técnico relevante.</w:t>
            </w:r>
          </w:p>
          <w:p w14:paraId="02F9800C" w14:textId="77777777" w:rsidR="007A125A" w:rsidRPr="005147BF" w:rsidRDefault="007A125A" w:rsidP="00AE1B9F">
            <w:pPr>
              <w:pStyle w:val="Textoindependiente"/>
              <w:rPr>
                <w:rFonts w:asciiTheme="minorHAnsi" w:hAnsiTheme="minorHAnsi" w:cstheme="minorHAnsi"/>
                <w:color w:val="833C0B" w:themeColor="accent2" w:themeShade="80"/>
                <w:sz w:val="18"/>
                <w:szCs w:val="18"/>
              </w:rPr>
            </w:pPr>
          </w:p>
          <w:p w14:paraId="1D82DF82" w14:textId="68DF9B33" w:rsidR="00E92F53" w:rsidRPr="005147BF" w:rsidRDefault="00E92F53" w:rsidP="00AE1B9F">
            <w:pPr>
              <w:pStyle w:val="Textoindependiente"/>
              <w:rPr>
                <w:rFonts w:asciiTheme="minorHAnsi" w:hAnsiTheme="minorHAnsi" w:cstheme="minorHAnsi"/>
                <w:b/>
                <w:bCs/>
                <w:color w:val="833C0B" w:themeColor="accent2" w:themeShade="80"/>
                <w:sz w:val="18"/>
                <w:szCs w:val="18"/>
              </w:rPr>
            </w:pPr>
            <w:r w:rsidRPr="005147BF">
              <w:rPr>
                <w:rFonts w:asciiTheme="minorHAnsi" w:hAnsiTheme="minorHAnsi" w:cstheme="minorHAnsi"/>
                <w:b/>
                <w:bCs/>
                <w:color w:val="833C0B" w:themeColor="accent2" w:themeShade="80"/>
                <w:sz w:val="18"/>
                <w:szCs w:val="18"/>
              </w:rPr>
              <w:t>Ejemplo:</w:t>
            </w:r>
          </w:p>
          <w:p w14:paraId="054B742A" w14:textId="77777777" w:rsidR="002A5F35" w:rsidRPr="005147BF" w:rsidRDefault="002A5F35" w:rsidP="002A5F35">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El desarrollo del proyecto contempla la aplicación de diversas metodologías científicas, tanto en campo como en laboratorio, con el fin de garantizar la calidad, precisión y reproducibilidad de los resultados obtenidos. Cada etapa será ejecutada por investigadores especializados, en instalaciones adecuadamente equipadas para el tipo de análisis requerido.</w:t>
            </w:r>
          </w:p>
          <w:p w14:paraId="3AB425F5" w14:textId="77777777" w:rsidR="002A5F35" w:rsidRPr="005147BF" w:rsidRDefault="002A5F35" w:rsidP="002A5F35">
            <w:pPr>
              <w:pStyle w:val="Textoindependiente"/>
              <w:rPr>
                <w:rFonts w:asciiTheme="minorHAnsi" w:hAnsiTheme="minorHAnsi" w:cstheme="minorHAnsi"/>
                <w:color w:val="833C0B" w:themeColor="accent2" w:themeShade="80"/>
                <w:sz w:val="18"/>
                <w:szCs w:val="18"/>
              </w:rPr>
            </w:pPr>
          </w:p>
          <w:p w14:paraId="2C20F269" w14:textId="77777777" w:rsidR="002A5F35" w:rsidRPr="005147BF" w:rsidRDefault="002A5F35" w:rsidP="002A5F35">
            <w:pPr>
              <w:pStyle w:val="Textoindependiente"/>
              <w:rPr>
                <w:rFonts w:asciiTheme="minorHAnsi" w:hAnsiTheme="minorHAnsi" w:cstheme="minorHAnsi"/>
                <w:b/>
                <w:bCs/>
                <w:color w:val="833C0B" w:themeColor="accent2" w:themeShade="80"/>
                <w:sz w:val="18"/>
                <w:szCs w:val="18"/>
              </w:rPr>
            </w:pPr>
            <w:proofErr w:type="gramStart"/>
            <w:r w:rsidRPr="005147BF">
              <w:rPr>
                <w:rFonts w:asciiTheme="minorHAnsi" w:hAnsiTheme="minorHAnsi" w:cstheme="minorHAnsi"/>
                <w:b/>
                <w:bCs/>
                <w:color w:val="833C0B" w:themeColor="accent2" w:themeShade="80"/>
                <w:sz w:val="18"/>
                <w:szCs w:val="18"/>
              </w:rPr>
              <w:t>Metodologías a Utilizar</w:t>
            </w:r>
            <w:proofErr w:type="gramEnd"/>
          </w:p>
          <w:p w14:paraId="7CC0A1C3" w14:textId="77777777" w:rsidR="002A5F35" w:rsidRPr="005147BF" w:rsidRDefault="002A5F35" w:rsidP="002A5F35">
            <w:pPr>
              <w:pStyle w:val="Textoindependiente"/>
              <w:rPr>
                <w:rFonts w:asciiTheme="minorHAnsi" w:hAnsiTheme="minorHAnsi" w:cstheme="minorHAnsi"/>
                <w:color w:val="833C0B" w:themeColor="accent2" w:themeShade="80"/>
                <w:sz w:val="18"/>
                <w:szCs w:val="18"/>
              </w:rPr>
            </w:pPr>
          </w:p>
          <w:p w14:paraId="070067C9" w14:textId="1FF7B3FD" w:rsidR="002A5F35" w:rsidRPr="005147BF" w:rsidRDefault="002A5F35" w:rsidP="002A5F35">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Las metodologías se estructuran en tres grandes procesos:</w:t>
            </w:r>
          </w:p>
          <w:p w14:paraId="359A41FE" w14:textId="77777777" w:rsidR="002A5F35" w:rsidRPr="005147BF" w:rsidRDefault="002A5F35" w:rsidP="002A5F35">
            <w:pPr>
              <w:pStyle w:val="Textoindependiente"/>
              <w:rPr>
                <w:rFonts w:asciiTheme="minorHAnsi" w:hAnsiTheme="minorHAnsi" w:cstheme="minorHAnsi"/>
                <w:color w:val="833C0B" w:themeColor="accent2" w:themeShade="80"/>
                <w:sz w:val="18"/>
                <w:szCs w:val="18"/>
              </w:rPr>
            </w:pPr>
          </w:p>
          <w:p w14:paraId="79E27B0C" w14:textId="07E75080" w:rsidR="002A5F35" w:rsidRPr="005147BF" w:rsidRDefault="002A5F35" w:rsidP="002A5F35">
            <w:pPr>
              <w:pStyle w:val="Textoindependiente"/>
              <w:rPr>
                <w:rFonts w:asciiTheme="minorHAnsi" w:hAnsiTheme="minorHAnsi" w:cstheme="minorHAnsi"/>
                <w:b/>
                <w:bCs/>
                <w:color w:val="833C0B" w:themeColor="accent2" w:themeShade="80"/>
                <w:sz w:val="18"/>
                <w:szCs w:val="18"/>
              </w:rPr>
            </w:pPr>
            <w:r w:rsidRPr="005147BF">
              <w:rPr>
                <w:rFonts w:asciiTheme="minorHAnsi" w:hAnsiTheme="minorHAnsi" w:cstheme="minorHAnsi"/>
                <w:b/>
                <w:bCs/>
                <w:color w:val="833C0B" w:themeColor="accent2" w:themeShade="80"/>
                <w:sz w:val="18"/>
                <w:szCs w:val="18"/>
              </w:rPr>
              <w:t>1.- Recolección y preparación de muestras biológicas</w:t>
            </w:r>
          </w:p>
          <w:p w14:paraId="00976A08" w14:textId="77777777" w:rsidR="002A5F35" w:rsidRPr="005147BF" w:rsidRDefault="002A5F35" w:rsidP="002A5F35">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Se utilizarán protocolos estandarizados para la toma, conservación y transporte de muestras biológicas (sangre, tejidos, fluidos, entre otros), asegurando condiciones óptimas de bioseguridad y trazabilidad. Las muestras serán codificadas y almacenadas en sistemas de refrigeración controlada para preservar su integridad.</w:t>
            </w:r>
          </w:p>
          <w:p w14:paraId="4BCB7352" w14:textId="77777777" w:rsidR="002A5F35" w:rsidRPr="005147BF" w:rsidRDefault="002A5F35" w:rsidP="002A5F35">
            <w:pPr>
              <w:pStyle w:val="Textoindependiente"/>
              <w:rPr>
                <w:rFonts w:asciiTheme="minorHAnsi" w:hAnsiTheme="minorHAnsi" w:cstheme="minorHAnsi"/>
                <w:color w:val="833C0B" w:themeColor="accent2" w:themeShade="80"/>
                <w:sz w:val="18"/>
                <w:szCs w:val="18"/>
              </w:rPr>
            </w:pPr>
          </w:p>
          <w:p w14:paraId="5713F664" w14:textId="3AFE541F" w:rsidR="002A5F35" w:rsidRPr="005147BF" w:rsidRDefault="002A5F35" w:rsidP="002A5F35">
            <w:pPr>
              <w:pStyle w:val="Textoindependiente"/>
              <w:rPr>
                <w:rFonts w:asciiTheme="minorHAnsi" w:hAnsiTheme="minorHAnsi" w:cstheme="minorHAnsi"/>
                <w:b/>
                <w:bCs/>
                <w:color w:val="833C0B" w:themeColor="accent2" w:themeShade="80"/>
                <w:sz w:val="18"/>
                <w:szCs w:val="18"/>
              </w:rPr>
            </w:pPr>
            <w:r w:rsidRPr="005147BF">
              <w:rPr>
                <w:rFonts w:asciiTheme="minorHAnsi" w:hAnsiTheme="minorHAnsi" w:cstheme="minorHAnsi"/>
                <w:b/>
                <w:bCs/>
                <w:color w:val="833C0B" w:themeColor="accent2" w:themeShade="80"/>
                <w:sz w:val="18"/>
                <w:szCs w:val="18"/>
              </w:rPr>
              <w:t>2.- Análisis de laboratorio</w:t>
            </w:r>
          </w:p>
          <w:p w14:paraId="33E04B52" w14:textId="77777777" w:rsidR="002A5F35" w:rsidRPr="005147BF" w:rsidRDefault="002A5F35" w:rsidP="002A5F35">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Los análisis se realizarán mediante técnicas como:</w:t>
            </w:r>
          </w:p>
          <w:p w14:paraId="3EB65F55" w14:textId="77777777" w:rsidR="002A5F35" w:rsidRPr="005147BF" w:rsidRDefault="002A5F35" w:rsidP="002A5F35">
            <w:pPr>
              <w:pStyle w:val="Textoindependiente"/>
              <w:rPr>
                <w:rFonts w:asciiTheme="minorHAnsi" w:hAnsiTheme="minorHAnsi" w:cstheme="minorHAnsi"/>
                <w:color w:val="833C0B" w:themeColor="accent2" w:themeShade="80"/>
                <w:sz w:val="18"/>
                <w:szCs w:val="18"/>
              </w:rPr>
            </w:pPr>
          </w:p>
          <w:p w14:paraId="757411D9" w14:textId="77777777" w:rsidR="002A5F35" w:rsidRPr="005147BF" w:rsidRDefault="002A5F35" w:rsidP="00607A35">
            <w:pPr>
              <w:pStyle w:val="Textoindependiente"/>
              <w:numPr>
                <w:ilvl w:val="0"/>
                <w:numId w:val="9"/>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Cromatografía líquida y gaseosa para la identificación de compuestos químicos.</w:t>
            </w:r>
          </w:p>
          <w:p w14:paraId="00DDA719" w14:textId="77777777" w:rsidR="002A5F35" w:rsidRPr="005147BF" w:rsidRDefault="002A5F35" w:rsidP="00607A35">
            <w:pPr>
              <w:pStyle w:val="Textoindependiente"/>
              <w:numPr>
                <w:ilvl w:val="0"/>
                <w:numId w:val="9"/>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Espectrofotometría UV-Vis para la cuantificación de metabolitos.</w:t>
            </w:r>
          </w:p>
          <w:p w14:paraId="526027E6" w14:textId="77777777" w:rsidR="002A5F35" w:rsidRPr="005147BF" w:rsidRDefault="002A5F35" w:rsidP="00607A35">
            <w:pPr>
              <w:pStyle w:val="Textoindependiente"/>
              <w:numPr>
                <w:ilvl w:val="0"/>
                <w:numId w:val="9"/>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PCR (Reacción en Cadena de la Polimerasa) para la detección de marcadores genéticos.</w:t>
            </w:r>
          </w:p>
          <w:p w14:paraId="4DE776C6" w14:textId="77777777" w:rsidR="002A5F35" w:rsidRPr="005147BF" w:rsidRDefault="002A5F35" w:rsidP="00607A35">
            <w:pPr>
              <w:pStyle w:val="Textoindependiente"/>
              <w:numPr>
                <w:ilvl w:val="0"/>
                <w:numId w:val="9"/>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xml:space="preserve">Ensayos </w:t>
            </w:r>
            <w:proofErr w:type="spellStart"/>
            <w:r w:rsidRPr="005147BF">
              <w:rPr>
                <w:rFonts w:asciiTheme="minorHAnsi" w:hAnsiTheme="minorHAnsi" w:cstheme="minorHAnsi"/>
                <w:color w:val="833C0B" w:themeColor="accent2" w:themeShade="80"/>
                <w:sz w:val="18"/>
                <w:szCs w:val="18"/>
              </w:rPr>
              <w:t>inmunoenzimáticos</w:t>
            </w:r>
            <w:proofErr w:type="spellEnd"/>
            <w:r w:rsidRPr="005147BF">
              <w:rPr>
                <w:rFonts w:asciiTheme="minorHAnsi" w:hAnsiTheme="minorHAnsi" w:cstheme="minorHAnsi"/>
                <w:color w:val="833C0B" w:themeColor="accent2" w:themeShade="80"/>
                <w:sz w:val="18"/>
                <w:szCs w:val="18"/>
              </w:rPr>
              <w:t xml:space="preserve"> (ELISA) para la identificación de proteínas específicas.</w:t>
            </w:r>
          </w:p>
          <w:p w14:paraId="43C47587" w14:textId="77777777" w:rsidR="002A5F35" w:rsidRPr="005147BF" w:rsidRDefault="002A5F35" w:rsidP="002A5F35">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Se emplearán reactivos químicos certificados, manipulados bajo estrictas normas de seguridad, y se seguirán protocolos validados internacionalmente para cada tipo de análisis.</w:t>
            </w:r>
          </w:p>
          <w:p w14:paraId="62DD8F96" w14:textId="77777777" w:rsidR="002A5F35" w:rsidRPr="005147BF" w:rsidRDefault="002A5F35" w:rsidP="002A5F35">
            <w:pPr>
              <w:pStyle w:val="Textoindependiente"/>
              <w:rPr>
                <w:rFonts w:asciiTheme="minorHAnsi" w:hAnsiTheme="minorHAnsi" w:cstheme="minorHAnsi"/>
                <w:color w:val="833C0B" w:themeColor="accent2" w:themeShade="80"/>
                <w:sz w:val="18"/>
                <w:szCs w:val="18"/>
              </w:rPr>
            </w:pPr>
          </w:p>
          <w:p w14:paraId="68DA5BA2" w14:textId="05BF7E05" w:rsidR="002A5F35" w:rsidRPr="005147BF" w:rsidRDefault="00607A35" w:rsidP="002A5F35">
            <w:pPr>
              <w:pStyle w:val="Textoindependiente"/>
              <w:rPr>
                <w:rFonts w:asciiTheme="minorHAnsi" w:hAnsiTheme="minorHAnsi" w:cstheme="minorHAnsi"/>
                <w:b/>
                <w:bCs/>
                <w:color w:val="833C0B" w:themeColor="accent2" w:themeShade="80"/>
                <w:sz w:val="18"/>
                <w:szCs w:val="18"/>
              </w:rPr>
            </w:pPr>
            <w:r w:rsidRPr="005147BF">
              <w:rPr>
                <w:rFonts w:asciiTheme="minorHAnsi" w:hAnsiTheme="minorHAnsi" w:cstheme="minorHAnsi"/>
                <w:b/>
                <w:bCs/>
                <w:color w:val="833C0B" w:themeColor="accent2" w:themeShade="80"/>
                <w:sz w:val="18"/>
                <w:szCs w:val="18"/>
              </w:rPr>
              <w:t xml:space="preserve">3. </w:t>
            </w:r>
            <w:r w:rsidR="002A5F35" w:rsidRPr="005147BF">
              <w:rPr>
                <w:rFonts w:asciiTheme="minorHAnsi" w:hAnsiTheme="minorHAnsi" w:cstheme="minorHAnsi"/>
                <w:b/>
                <w:bCs/>
                <w:color w:val="833C0B" w:themeColor="accent2" w:themeShade="80"/>
                <w:sz w:val="18"/>
                <w:szCs w:val="18"/>
              </w:rPr>
              <w:t>Procesamiento y análisis de datos</w:t>
            </w:r>
          </w:p>
          <w:p w14:paraId="1BFA5682" w14:textId="77777777" w:rsidR="002A5F35" w:rsidRPr="005147BF" w:rsidRDefault="002A5F35" w:rsidP="002A5F35">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Los resultados obtenidos serán procesados mediante software estadístico especializado (R, SPSS, Python), aplicando pruebas de significancia, análisis multivariado y modelamiento predictivo, según corresponda.</w:t>
            </w:r>
          </w:p>
          <w:p w14:paraId="6DD567FB" w14:textId="77777777" w:rsidR="002A5F35" w:rsidRPr="005147BF" w:rsidRDefault="002A5F35" w:rsidP="002A5F35">
            <w:pPr>
              <w:pStyle w:val="Textoindependiente"/>
              <w:rPr>
                <w:rFonts w:asciiTheme="minorHAnsi" w:hAnsiTheme="minorHAnsi" w:cstheme="minorHAnsi"/>
                <w:color w:val="833C0B" w:themeColor="accent2" w:themeShade="80"/>
                <w:sz w:val="18"/>
                <w:szCs w:val="18"/>
              </w:rPr>
            </w:pPr>
          </w:p>
          <w:p w14:paraId="2F02EF36" w14:textId="3C06E02F" w:rsidR="002A5F35" w:rsidRPr="005147BF" w:rsidRDefault="00607A35" w:rsidP="002A5F35">
            <w:pPr>
              <w:pStyle w:val="Textoindependiente"/>
              <w:rPr>
                <w:rFonts w:asciiTheme="minorHAnsi" w:hAnsiTheme="minorHAnsi" w:cstheme="minorHAnsi"/>
                <w:b/>
                <w:bCs/>
                <w:color w:val="833C0B" w:themeColor="accent2" w:themeShade="80"/>
                <w:sz w:val="18"/>
                <w:szCs w:val="18"/>
              </w:rPr>
            </w:pPr>
            <w:r w:rsidRPr="005147BF">
              <w:rPr>
                <w:rFonts w:asciiTheme="minorHAnsi" w:hAnsiTheme="minorHAnsi" w:cstheme="minorHAnsi"/>
                <w:b/>
                <w:bCs/>
                <w:color w:val="833C0B" w:themeColor="accent2" w:themeShade="80"/>
                <w:sz w:val="18"/>
                <w:szCs w:val="18"/>
              </w:rPr>
              <w:t xml:space="preserve">4.. </w:t>
            </w:r>
            <w:r w:rsidR="002A5F35" w:rsidRPr="005147BF">
              <w:rPr>
                <w:rFonts w:asciiTheme="minorHAnsi" w:hAnsiTheme="minorHAnsi" w:cstheme="minorHAnsi"/>
                <w:b/>
                <w:bCs/>
                <w:color w:val="833C0B" w:themeColor="accent2" w:themeShade="80"/>
                <w:sz w:val="18"/>
                <w:szCs w:val="18"/>
              </w:rPr>
              <w:t>Lugar de Ejecución</w:t>
            </w:r>
          </w:p>
          <w:p w14:paraId="1E9FBB2B" w14:textId="77777777" w:rsidR="002A5F35" w:rsidRPr="005147BF" w:rsidRDefault="002A5F35" w:rsidP="002A5F35">
            <w:pPr>
              <w:pStyle w:val="Textoindependiente"/>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Las actividades de laboratorio se llevarán a cabo en el Laboratorio de Investigación Científica Aplicada de [Nombre de la Institución], ubicado en [Ciudad/Región]. Este centro cuenta con infraestructura avanzada, equipamiento de alta precisión y personal técnico capacitado para el manejo de reactivos químicos y muestras biológicas.</w:t>
            </w:r>
          </w:p>
          <w:p w14:paraId="70DC1E36" w14:textId="77777777" w:rsidR="002A5F35" w:rsidRPr="005147BF" w:rsidRDefault="002A5F35" w:rsidP="002A5F35">
            <w:pPr>
              <w:pStyle w:val="Textoindependiente"/>
              <w:rPr>
                <w:rFonts w:asciiTheme="minorHAnsi" w:hAnsiTheme="minorHAnsi" w:cstheme="minorHAnsi"/>
                <w:color w:val="833C0B" w:themeColor="accent2" w:themeShade="80"/>
                <w:sz w:val="18"/>
                <w:szCs w:val="18"/>
              </w:rPr>
            </w:pPr>
          </w:p>
          <w:p w14:paraId="477FE34B" w14:textId="77777777" w:rsidR="002A5F35" w:rsidRPr="005147BF" w:rsidRDefault="002A5F35" w:rsidP="002A5F35">
            <w:pPr>
              <w:pStyle w:val="Textoindependiente"/>
              <w:rPr>
                <w:rFonts w:asciiTheme="minorHAnsi" w:hAnsiTheme="minorHAnsi" w:cstheme="minorHAnsi"/>
                <w:b/>
                <w:bCs/>
                <w:color w:val="833C0B" w:themeColor="accent2" w:themeShade="80"/>
                <w:sz w:val="18"/>
                <w:szCs w:val="18"/>
              </w:rPr>
            </w:pPr>
            <w:r w:rsidRPr="005147BF">
              <w:rPr>
                <w:rFonts w:asciiTheme="minorHAnsi" w:hAnsiTheme="minorHAnsi" w:cstheme="minorHAnsi"/>
                <w:b/>
                <w:bCs/>
                <w:color w:val="833C0B" w:themeColor="accent2" w:themeShade="80"/>
                <w:sz w:val="18"/>
                <w:szCs w:val="18"/>
              </w:rPr>
              <w:t>Investigadores Participantes por Proceso</w:t>
            </w:r>
          </w:p>
          <w:p w14:paraId="103FA0D2" w14:textId="77777777" w:rsidR="002A5F35" w:rsidRPr="005147BF" w:rsidRDefault="002A5F35" w:rsidP="00607A35">
            <w:pPr>
              <w:pStyle w:val="Textoindependiente"/>
              <w:numPr>
                <w:ilvl w:val="0"/>
                <w:numId w:val="10"/>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lastRenderedPageBreak/>
              <w:t>Recolección de muestras: Dr./Dra. [Nombre], especialista en biología molecular y bioseguridad.</w:t>
            </w:r>
          </w:p>
          <w:p w14:paraId="74095354" w14:textId="77777777" w:rsidR="002A5F35" w:rsidRPr="005147BF" w:rsidRDefault="002A5F35" w:rsidP="00607A35">
            <w:pPr>
              <w:pStyle w:val="Textoindependiente"/>
              <w:numPr>
                <w:ilvl w:val="0"/>
                <w:numId w:val="10"/>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Análisis de laboratorio: Dr./Dra. [Nombre], químico/a farmacéutico/a con experiencia en técnicas analíticas avanzadas.</w:t>
            </w:r>
          </w:p>
          <w:p w14:paraId="24CEC2D1" w14:textId="77777777" w:rsidR="002A5F35" w:rsidRPr="005147BF" w:rsidRDefault="002A5F35" w:rsidP="00607A35">
            <w:pPr>
              <w:pStyle w:val="Textoindependiente"/>
              <w:numPr>
                <w:ilvl w:val="0"/>
                <w:numId w:val="10"/>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Procesamiento de datos: Dr./Dra. [Nombre], bioestadístico/a encargado/a del análisis cuantitativo y modelamiento.</w:t>
            </w:r>
          </w:p>
          <w:p w14:paraId="7B493282" w14:textId="6AF11643" w:rsidR="00E92F53" w:rsidRPr="005147BF" w:rsidRDefault="002A5F35" w:rsidP="00AE1B9F">
            <w:pPr>
              <w:pStyle w:val="Textoindependiente"/>
              <w:numPr>
                <w:ilvl w:val="0"/>
                <w:numId w:val="10"/>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Supervisión general: Dr./Dra</w:t>
            </w:r>
            <w:r w:rsidR="00607A35" w:rsidRPr="005147BF">
              <w:rPr>
                <w:rFonts w:asciiTheme="minorHAnsi" w:hAnsiTheme="minorHAnsi" w:cstheme="minorHAnsi"/>
                <w:color w:val="833C0B" w:themeColor="accent2" w:themeShade="80"/>
                <w:sz w:val="18"/>
                <w:szCs w:val="18"/>
              </w:rPr>
              <w:t>. [Nombre]</w:t>
            </w:r>
            <w:r w:rsidRPr="005147BF">
              <w:rPr>
                <w:rFonts w:asciiTheme="minorHAnsi" w:hAnsiTheme="minorHAnsi" w:cstheme="minorHAnsi"/>
                <w:color w:val="833C0B" w:themeColor="accent2" w:themeShade="80"/>
                <w:sz w:val="18"/>
                <w:szCs w:val="18"/>
              </w:rPr>
              <w:t>, responsable de la coordinación técnica, administrativa y ética del proyecto.</w:t>
            </w:r>
          </w:p>
        </w:tc>
      </w:tr>
    </w:tbl>
    <w:p w14:paraId="50BB67D3" w14:textId="4C4EBF7F" w:rsidR="00F10AB4" w:rsidRPr="005147BF" w:rsidRDefault="00F10AB4" w:rsidP="00AE1B9F">
      <w:pPr>
        <w:rPr>
          <w:rFonts w:asciiTheme="minorHAnsi" w:hAnsiTheme="minorHAnsi" w:cstheme="minorHAnsi"/>
          <w:sz w:val="18"/>
          <w:szCs w:val="18"/>
        </w:rPr>
      </w:pPr>
    </w:p>
    <w:p w14:paraId="40364813" w14:textId="63E00460" w:rsidR="007427C0" w:rsidRPr="005147BF" w:rsidRDefault="007427C0" w:rsidP="007427C0">
      <w:pPr>
        <w:pStyle w:val="Textoindependiente"/>
        <w:numPr>
          <w:ilvl w:val="0"/>
          <w:numId w:val="1"/>
        </w:numPr>
        <w:tabs>
          <w:tab w:val="left" w:pos="2360"/>
        </w:tabs>
        <w:spacing w:before="120" w:after="120"/>
        <w:ind w:left="357" w:hanging="357"/>
        <w:rPr>
          <w:rFonts w:asciiTheme="minorHAnsi" w:hAnsiTheme="minorHAnsi" w:cstheme="minorHAnsi"/>
          <w:b/>
          <w:bCs/>
          <w:sz w:val="18"/>
          <w:szCs w:val="18"/>
        </w:rPr>
      </w:pPr>
      <w:r w:rsidRPr="005147BF">
        <w:rPr>
          <w:rFonts w:asciiTheme="minorHAnsi" w:hAnsiTheme="minorHAnsi" w:cstheme="minorHAnsi"/>
          <w:b/>
          <w:bCs/>
          <w:sz w:val="18"/>
          <w:szCs w:val="18"/>
        </w:rPr>
        <w:t>INFRAESTRUCTURA Y EQUIPOS DE PROTECCIÓN PERSONAL</w:t>
      </w:r>
    </w:p>
    <w:p w14:paraId="7885AE69" w14:textId="77777777" w:rsidR="007427C0" w:rsidRPr="005147BF" w:rsidRDefault="007427C0" w:rsidP="00AE1B9F">
      <w:pPr>
        <w:rPr>
          <w:rFonts w:asciiTheme="minorHAnsi" w:hAnsiTheme="minorHAnsi" w:cstheme="minorHAnsi"/>
          <w:sz w:val="18"/>
          <w:szCs w:val="18"/>
        </w:rPr>
      </w:pPr>
    </w:p>
    <w:p w14:paraId="5B2EE57A" w14:textId="10615B7D" w:rsidR="007427C0" w:rsidRPr="005147BF" w:rsidRDefault="00ED0C35" w:rsidP="00AE1B9F">
      <w:pPr>
        <w:rPr>
          <w:rFonts w:asciiTheme="minorHAnsi" w:hAnsiTheme="minorHAnsi" w:cstheme="minorHAnsi"/>
          <w:sz w:val="18"/>
          <w:szCs w:val="18"/>
        </w:rPr>
      </w:pPr>
      <w:r w:rsidRPr="005147BF">
        <w:rPr>
          <w:rFonts w:asciiTheme="minorHAnsi" w:hAnsiTheme="minorHAnsi" w:cstheme="minorHAnsi"/>
          <w:sz w:val="18"/>
          <w:szCs w:val="18"/>
        </w:rPr>
        <w:t>En la siguiente sección indique la infraestructura</w:t>
      </w:r>
      <w:r w:rsidR="00E1604F" w:rsidRPr="005147BF">
        <w:rPr>
          <w:rFonts w:asciiTheme="minorHAnsi" w:hAnsiTheme="minorHAnsi" w:cstheme="minorHAnsi"/>
          <w:sz w:val="18"/>
          <w:szCs w:val="18"/>
        </w:rPr>
        <w:t xml:space="preserve"> y equipos de bioseguridad</w:t>
      </w:r>
      <w:r w:rsidRPr="005147BF">
        <w:rPr>
          <w:rFonts w:asciiTheme="minorHAnsi" w:hAnsiTheme="minorHAnsi" w:cstheme="minorHAnsi"/>
          <w:sz w:val="18"/>
          <w:szCs w:val="18"/>
        </w:rPr>
        <w:t xml:space="preserve"> y </w:t>
      </w:r>
      <w:r w:rsidR="005107AB" w:rsidRPr="005147BF">
        <w:rPr>
          <w:rFonts w:asciiTheme="minorHAnsi" w:hAnsiTheme="minorHAnsi" w:cstheme="minorHAnsi"/>
          <w:sz w:val="18"/>
          <w:szCs w:val="18"/>
        </w:rPr>
        <w:t xml:space="preserve">equipos de protección personal </w:t>
      </w:r>
      <w:r w:rsidR="00E1604F" w:rsidRPr="005147BF">
        <w:rPr>
          <w:rFonts w:asciiTheme="minorHAnsi" w:hAnsiTheme="minorHAnsi" w:cstheme="minorHAnsi"/>
          <w:sz w:val="18"/>
          <w:szCs w:val="18"/>
        </w:rPr>
        <w:t xml:space="preserve">(EPP) </w:t>
      </w:r>
      <w:r w:rsidR="005107AB" w:rsidRPr="005147BF">
        <w:rPr>
          <w:rFonts w:asciiTheme="minorHAnsi" w:hAnsiTheme="minorHAnsi" w:cstheme="minorHAnsi"/>
          <w:sz w:val="18"/>
          <w:szCs w:val="18"/>
        </w:rPr>
        <w:t xml:space="preserve">que se van a utilizar en las tomas de muestras y </w:t>
      </w:r>
      <w:r w:rsidR="00F01CF2" w:rsidRPr="005147BF">
        <w:rPr>
          <w:rFonts w:asciiTheme="minorHAnsi" w:hAnsiTheme="minorHAnsi" w:cstheme="minorHAnsi"/>
          <w:sz w:val="18"/>
          <w:szCs w:val="18"/>
        </w:rPr>
        <w:t>análisis de laboratorio</w:t>
      </w:r>
    </w:p>
    <w:p w14:paraId="03822734" w14:textId="77777777" w:rsidR="00F01CF2" w:rsidRPr="005147BF" w:rsidRDefault="00F01CF2" w:rsidP="00AE1B9F">
      <w:pPr>
        <w:rPr>
          <w:rFonts w:asciiTheme="minorHAnsi" w:hAnsiTheme="minorHAnsi" w:cstheme="minorHAnsi"/>
          <w:sz w:val="18"/>
          <w:szCs w:val="18"/>
        </w:rPr>
      </w:pPr>
    </w:p>
    <w:tbl>
      <w:tblPr>
        <w:tblStyle w:val="Tablaconcuadrcula"/>
        <w:tblW w:w="0" w:type="auto"/>
        <w:tblCellMar>
          <w:top w:w="85" w:type="dxa"/>
          <w:bottom w:w="85" w:type="dxa"/>
        </w:tblCellMar>
        <w:tblLook w:val="04A0" w:firstRow="1" w:lastRow="0" w:firstColumn="1" w:lastColumn="0" w:noHBand="0" w:noVBand="1"/>
      </w:tblPr>
      <w:tblGrid>
        <w:gridCol w:w="2405"/>
        <w:gridCol w:w="2977"/>
        <w:gridCol w:w="3446"/>
      </w:tblGrid>
      <w:tr w:rsidR="000A3C7C" w:rsidRPr="005147BF" w14:paraId="4C8177A7" w14:textId="77777777" w:rsidTr="006642E1">
        <w:trPr>
          <w:tblHeader/>
        </w:trPr>
        <w:tc>
          <w:tcPr>
            <w:tcW w:w="8828" w:type="dxa"/>
            <w:gridSpan w:val="3"/>
            <w:vAlign w:val="center"/>
          </w:tcPr>
          <w:p w14:paraId="74A72D4A" w14:textId="492289A0" w:rsidR="000A3C7C" w:rsidRPr="005147BF" w:rsidRDefault="000A3C7C" w:rsidP="000A3C7C">
            <w:pPr>
              <w:rPr>
                <w:rFonts w:asciiTheme="minorHAnsi" w:hAnsiTheme="minorHAnsi" w:cstheme="minorHAnsi"/>
                <w:b/>
                <w:bCs/>
                <w:sz w:val="18"/>
                <w:szCs w:val="18"/>
              </w:rPr>
            </w:pPr>
            <w:r w:rsidRPr="005147BF">
              <w:rPr>
                <w:rFonts w:asciiTheme="minorHAnsi" w:hAnsiTheme="minorHAnsi" w:cstheme="minorHAnsi"/>
                <w:b/>
                <w:bCs/>
                <w:sz w:val="18"/>
                <w:szCs w:val="18"/>
              </w:rPr>
              <w:t>E.1. Describa la infraestructura</w:t>
            </w:r>
            <w:r w:rsidR="00636CBC" w:rsidRPr="005147BF">
              <w:rPr>
                <w:rFonts w:asciiTheme="minorHAnsi" w:hAnsiTheme="minorHAnsi" w:cstheme="minorHAnsi"/>
                <w:b/>
                <w:bCs/>
                <w:sz w:val="18"/>
                <w:szCs w:val="18"/>
              </w:rPr>
              <w:t xml:space="preserve"> de bioseguridad</w:t>
            </w:r>
            <w:r w:rsidRPr="005147BF">
              <w:rPr>
                <w:rFonts w:asciiTheme="minorHAnsi" w:hAnsiTheme="minorHAnsi" w:cstheme="minorHAnsi"/>
                <w:b/>
                <w:bCs/>
                <w:sz w:val="18"/>
                <w:szCs w:val="18"/>
              </w:rPr>
              <w:t xml:space="preserve"> y equipos de bioseguridad, así como los equipos de protección personal (EPP) que se utilizarán en este procedimiento</w:t>
            </w:r>
          </w:p>
        </w:tc>
      </w:tr>
      <w:tr w:rsidR="0042144F" w:rsidRPr="005147BF" w14:paraId="1F68D798" w14:textId="77777777" w:rsidTr="005147BF">
        <w:trPr>
          <w:tblHeader/>
        </w:trPr>
        <w:tc>
          <w:tcPr>
            <w:tcW w:w="2405" w:type="dxa"/>
            <w:shd w:val="clear" w:color="auto" w:fill="E7E6E6" w:themeFill="background2"/>
            <w:vAlign w:val="center"/>
          </w:tcPr>
          <w:p w14:paraId="6BC8C87B" w14:textId="3D1D651D" w:rsidR="0042144F" w:rsidRPr="005147BF" w:rsidRDefault="0042144F" w:rsidP="0042144F">
            <w:pPr>
              <w:jc w:val="center"/>
              <w:rPr>
                <w:rFonts w:asciiTheme="minorHAnsi" w:hAnsiTheme="minorHAnsi" w:cstheme="minorHAnsi"/>
                <w:sz w:val="18"/>
                <w:szCs w:val="18"/>
              </w:rPr>
            </w:pPr>
            <w:r w:rsidRPr="005147BF">
              <w:rPr>
                <w:rFonts w:asciiTheme="minorHAnsi" w:hAnsiTheme="minorHAnsi" w:cstheme="minorHAnsi"/>
                <w:sz w:val="18"/>
                <w:szCs w:val="18"/>
              </w:rPr>
              <w:t>Tema</w:t>
            </w:r>
          </w:p>
        </w:tc>
        <w:tc>
          <w:tcPr>
            <w:tcW w:w="2977" w:type="dxa"/>
            <w:shd w:val="clear" w:color="auto" w:fill="E7E6E6" w:themeFill="background2"/>
            <w:vAlign w:val="center"/>
          </w:tcPr>
          <w:p w14:paraId="32E1E3BB" w14:textId="023023DA" w:rsidR="0042144F" w:rsidRPr="005147BF" w:rsidRDefault="0042144F" w:rsidP="0042144F">
            <w:pPr>
              <w:jc w:val="center"/>
              <w:rPr>
                <w:rFonts w:asciiTheme="minorHAnsi" w:hAnsiTheme="minorHAnsi" w:cstheme="minorHAnsi"/>
                <w:sz w:val="18"/>
                <w:szCs w:val="18"/>
              </w:rPr>
            </w:pPr>
            <w:r w:rsidRPr="005147BF">
              <w:rPr>
                <w:rFonts w:asciiTheme="minorHAnsi" w:hAnsiTheme="minorHAnsi" w:cstheme="minorHAnsi"/>
                <w:sz w:val="18"/>
                <w:szCs w:val="18"/>
              </w:rPr>
              <w:t>Infraestructura de bioseguridad y equipos de bioseguridad</w:t>
            </w:r>
          </w:p>
        </w:tc>
        <w:tc>
          <w:tcPr>
            <w:tcW w:w="3446" w:type="dxa"/>
            <w:shd w:val="clear" w:color="auto" w:fill="E7E6E6" w:themeFill="background2"/>
            <w:vAlign w:val="center"/>
          </w:tcPr>
          <w:p w14:paraId="1EEA5919" w14:textId="7B18BAD3" w:rsidR="0042144F" w:rsidRPr="005147BF" w:rsidRDefault="0042144F" w:rsidP="0042144F">
            <w:pPr>
              <w:jc w:val="center"/>
              <w:rPr>
                <w:rFonts w:asciiTheme="minorHAnsi" w:hAnsiTheme="minorHAnsi" w:cstheme="minorHAnsi"/>
                <w:sz w:val="18"/>
                <w:szCs w:val="18"/>
              </w:rPr>
            </w:pPr>
            <w:r w:rsidRPr="005147BF">
              <w:rPr>
                <w:rFonts w:asciiTheme="minorHAnsi" w:hAnsiTheme="minorHAnsi" w:cstheme="minorHAnsi"/>
                <w:sz w:val="18"/>
                <w:szCs w:val="18"/>
              </w:rPr>
              <w:t>Equipos de protección personal (EPP)</w:t>
            </w:r>
          </w:p>
        </w:tc>
      </w:tr>
      <w:tr w:rsidR="0042144F" w:rsidRPr="005147BF" w14:paraId="5B97A65E" w14:textId="77777777" w:rsidTr="009F7851">
        <w:tc>
          <w:tcPr>
            <w:tcW w:w="2405" w:type="dxa"/>
          </w:tcPr>
          <w:p w14:paraId="1423AEF3" w14:textId="721466FC" w:rsidR="0042144F" w:rsidRPr="005147BF" w:rsidRDefault="00243EBC" w:rsidP="0042144F">
            <w:pPr>
              <w:rPr>
                <w:rFonts w:asciiTheme="minorHAnsi" w:hAnsiTheme="minorHAnsi" w:cstheme="minorHAnsi"/>
                <w:sz w:val="18"/>
                <w:szCs w:val="18"/>
              </w:rPr>
            </w:pPr>
            <w:r w:rsidRPr="005147BF">
              <w:rPr>
                <w:rFonts w:asciiTheme="minorHAnsi" w:hAnsiTheme="minorHAnsi" w:cstheme="minorHAnsi"/>
                <w:sz w:val="18"/>
                <w:szCs w:val="18"/>
              </w:rPr>
              <w:t>Cultivos de microorganismos patógenos y/o no patógenos</w:t>
            </w:r>
          </w:p>
        </w:tc>
        <w:tc>
          <w:tcPr>
            <w:tcW w:w="2977" w:type="dxa"/>
            <w:vMerge w:val="restart"/>
          </w:tcPr>
          <w:p w14:paraId="757E4310" w14:textId="77777777" w:rsidR="0042144F" w:rsidRPr="005147BF" w:rsidRDefault="0042144F" w:rsidP="0042144F">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Debe incluir una descripción detallada de la infraestructura y los equipos de bioseguridad que serán utilizados en el laboratorio durante la ejecución del proyecto. Esto incluye, entre otros: sistemas de flujo de aire controlado, como presión negativa en laboratorios de nivel de bioseguridad BSL-3 o BSL-4; sistemas de ventilación equipados con filtros HEPA; cabinas de seguridad biológica (CSB); sistemas de descontaminación como autoclaves y tanques para descontaminación química; y contenedores específicos para la disposición segura de residuos cortopunzantes.</w:t>
            </w:r>
          </w:p>
          <w:p w14:paraId="07DFB022" w14:textId="77777777" w:rsidR="0042144F" w:rsidRPr="005147BF" w:rsidRDefault="0042144F" w:rsidP="0042144F">
            <w:pPr>
              <w:rPr>
                <w:rFonts w:asciiTheme="minorHAnsi" w:hAnsiTheme="minorHAnsi" w:cstheme="minorHAnsi"/>
                <w:color w:val="833C0B" w:themeColor="accent2" w:themeShade="80"/>
                <w:sz w:val="18"/>
                <w:szCs w:val="18"/>
              </w:rPr>
            </w:pPr>
          </w:p>
          <w:p w14:paraId="3FC8E4C9" w14:textId="7A8393B1" w:rsidR="0042144F" w:rsidRPr="005147BF" w:rsidRDefault="0042144F" w:rsidP="0042144F">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En relación con las actividades de toma de muestras en terreno, se debe especificar si se utilizará algún tipo de equipo de bioseguridad, como contenedores para residuos cortopunzantes u otros dispositivos que aseguren el manejo seguro de los materiales biológicos recolectados.</w:t>
            </w:r>
          </w:p>
        </w:tc>
        <w:tc>
          <w:tcPr>
            <w:tcW w:w="3446" w:type="dxa"/>
            <w:vMerge w:val="restart"/>
          </w:tcPr>
          <w:p w14:paraId="46E8A93C" w14:textId="5A5D95DD" w:rsidR="0042144F" w:rsidRPr="005147BF" w:rsidRDefault="0042144F" w:rsidP="0042144F">
            <w:pPr>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 xml:space="preserve">Mascarillas quirúrgicas: </w:t>
            </w:r>
            <w:r w:rsidRPr="005147BF">
              <w:rPr>
                <w:rFonts w:asciiTheme="minorHAnsi" w:hAnsiTheme="minorHAnsi" w:cstheme="minorHAnsi"/>
                <w:color w:val="833C0B" w:themeColor="accent2" w:themeShade="80"/>
                <w:sz w:val="18"/>
                <w:szCs w:val="18"/>
                <w:lang w:val="es-CL"/>
              </w:rPr>
              <w:t>Para protección básica contra salpicaduras o aerosoles leves.</w:t>
            </w:r>
          </w:p>
          <w:p w14:paraId="66B138E3" w14:textId="06EC85D0" w:rsidR="0042144F" w:rsidRPr="005147BF" w:rsidRDefault="0042144F" w:rsidP="0042144F">
            <w:pPr>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 xml:space="preserve">Respiradores N95, N99 o FFP2/FFP3: </w:t>
            </w:r>
            <w:r w:rsidRPr="005147BF">
              <w:rPr>
                <w:rFonts w:asciiTheme="minorHAnsi" w:hAnsiTheme="minorHAnsi" w:cstheme="minorHAnsi"/>
                <w:color w:val="833C0B" w:themeColor="accent2" w:themeShade="80"/>
                <w:sz w:val="18"/>
                <w:szCs w:val="18"/>
                <w:lang w:val="es-CL"/>
              </w:rPr>
              <w:t>Filtran partículas y aerosoles peligrosos (ej. patógenos como tuberculosis o virus).</w:t>
            </w:r>
          </w:p>
          <w:p w14:paraId="37E0515B" w14:textId="46317EFA" w:rsidR="0042144F" w:rsidRPr="005147BF" w:rsidRDefault="0042144F" w:rsidP="0042144F">
            <w:pPr>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 xml:space="preserve">Máscaras de gas o respiradores con filtros químicos: </w:t>
            </w:r>
            <w:r w:rsidRPr="005147BF">
              <w:rPr>
                <w:rFonts w:asciiTheme="minorHAnsi" w:hAnsiTheme="minorHAnsi" w:cstheme="minorHAnsi"/>
                <w:color w:val="833C0B" w:themeColor="accent2" w:themeShade="80"/>
                <w:sz w:val="18"/>
                <w:szCs w:val="18"/>
                <w:lang w:val="es-CL"/>
              </w:rPr>
              <w:t>Para exposición a vapores tóxicos.</w:t>
            </w:r>
          </w:p>
          <w:p w14:paraId="339DD152" w14:textId="1D7F9F73" w:rsidR="0042144F" w:rsidRPr="005147BF" w:rsidRDefault="0042144F" w:rsidP="0042144F">
            <w:pPr>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 xml:space="preserve">Gafas de seguridad: </w:t>
            </w:r>
            <w:r w:rsidRPr="005147BF">
              <w:rPr>
                <w:rFonts w:asciiTheme="minorHAnsi" w:hAnsiTheme="minorHAnsi" w:cstheme="minorHAnsi"/>
                <w:color w:val="833C0B" w:themeColor="accent2" w:themeShade="80"/>
                <w:sz w:val="18"/>
                <w:szCs w:val="18"/>
                <w:lang w:val="es-CL"/>
              </w:rPr>
              <w:t>Resistentes a impactos y salpicaduras (</w:t>
            </w:r>
            <w:proofErr w:type="spellStart"/>
            <w:r w:rsidRPr="005147BF">
              <w:rPr>
                <w:rFonts w:asciiTheme="minorHAnsi" w:hAnsiTheme="minorHAnsi" w:cstheme="minorHAnsi"/>
                <w:color w:val="833C0B" w:themeColor="accent2" w:themeShade="80"/>
                <w:sz w:val="18"/>
                <w:szCs w:val="18"/>
                <w:lang w:val="es-CL"/>
              </w:rPr>
              <w:t>anti-líquidos</w:t>
            </w:r>
            <w:proofErr w:type="spellEnd"/>
            <w:r w:rsidRPr="005147BF">
              <w:rPr>
                <w:rFonts w:asciiTheme="minorHAnsi" w:hAnsiTheme="minorHAnsi" w:cstheme="minorHAnsi"/>
                <w:color w:val="833C0B" w:themeColor="accent2" w:themeShade="80"/>
                <w:sz w:val="18"/>
                <w:szCs w:val="18"/>
                <w:lang w:val="es-CL"/>
              </w:rPr>
              <w:t xml:space="preserve">, </w:t>
            </w:r>
            <w:proofErr w:type="spellStart"/>
            <w:r w:rsidRPr="005147BF">
              <w:rPr>
                <w:rFonts w:asciiTheme="minorHAnsi" w:hAnsiTheme="minorHAnsi" w:cstheme="minorHAnsi"/>
                <w:color w:val="833C0B" w:themeColor="accent2" w:themeShade="80"/>
                <w:sz w:val="18"/>
                <w:szCs w:val="18"/>
                <w:lang w:val="es-CL"/>
              </w:rPr>
              <w:t>anti-vaho</w:t>
            </w:r>
            <w:proofErr w:type="spellEnd"/>
            <w:r w:rsidRPr="005147BF">
              <w:rPr>
                <w:rFonts w:asciiTheme="minorHAnsi" w:hAnsiTheme="minorHAnsi" w:cstheme="minorHAnsi"/>
                <w:color w:val="833C0B" w:themeColor="accent2" w:themeShade="80"/>
                <w:sz w:val="18"/>
                <w:szCs w:val="18"/>
                <w:lang w:val="es-CL"/>
              </w:rPr>
              <w:t>).</w:t>
            </w:r>
          </w:p>
          <w:p w14:paraId="487418A5" w14:textId="68F03A51" w:rsidR="0042144F" w:rsidRPr="005147BF" w:rsidRDefault="0042144F" w:rsidP="0042144F">
            <w:pPr>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 xml:space="preserve">Protectores faciales (caretas): </w:t>
            </w:r>
            <w:r w:rsidRPr="005147BF">
              <w:rPr>
                <w:rFonts w:asciiTheme="minorHAnsi" w:hAnsiTheme="minorHAnsi" w:cstheme="minorHAnsi"/>
                <w:color w:val="833C0B" w:themeColor="accent2" w:themeShade="80"/>
                <w:sz w:val="18"/>
                <w:szCs w:val="18"/>
                <w:lang w:val="es-CL"/>
              </w:rPr>
              <w:t>Cubren toda la cara contra salpicaduras o aerosoles.</w:t>
            </w:r>
          </w:p>
          <w:p w14:paraId="28E25453" w14:textId="77777777" w:rsidR="0042144F" w:rsidRPr="005147BF" w:rsidRDefault="0042144F" w:rsidP="0042144F">
            <w:pPr>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Pantallas de soldadura (en laboratorios con UV/láser).</w:t>
            </w:r>
          </w:p>
          <w:p w14:paraId="0DC9BA97" w14:textId="3307FD40" w:rsidR="0042144F" w:rsidRPr="005147BF" w:rsidRDefault="0042144F" w:rsidP="0042144F">
            <w:pPr>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 xml:space="preserve">Guantes de látex o nitrilo: </w:t>
            </w:r>
            <w:r w:rsidRPr="005147BF">
              <w:rPr>
                <w:rFonts w:asciiTheme="minorHAnsi" w:hAnsiTheme="minorHAnsi" w:cstheme="minorHAnsi"/>
                <w:color w:val="833C0B" w:themeColor="accent2" w:themeShade="80"/>
                <w:sz w:val="18"/>
                <w:szCs w:val="18"/>
                <w:lang w:val="es-CL"/>
              </w:rPr>
              <w:t>Para manejo de muestras biológicas o químicos leves.</w:t>
            </w:r>
          </w:p>
          <w:p w14:paraId="0F07DC72" w14:textId="7D689FED" w:rsidR="0042144F" w:rsidRPr="005147BF" w:rsidRDefault="0042144F" w:rsidP="0042144F">
            <w:pPr>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 xml:space="preserve">Guantes resistentes a químicos (neopreno, butilo, </w:t>
            </w:r>
            <w:proofErr w:type="spellStart"/>
            <w:r w:rsidRPr="005147BF">
              <w:rPr>
                <w:rFonts w:asciiTheme="minorHAnsi" w:hAnsiTheme="minorHAnsi" w:cstheme="minorHAnsi"/>
                <w:b/>
                <w:bCs/>
                <w:color w:val="833C0B" w:themeColor="accent2" w:themeShade="80"/>
                <w:sz w:val="18"/>
                <w:szCs w:val="18"/>
                <w:lang w:val="es-CL"/>
              </w:rPr>
              <w:t>vitón</w:t>
            </w:r>
            <w:proofErr w:type="spellEnd"/>
            <w:r w:rsidRPr="005147BF">
              <w:rPr>
                <w:rFonts w:asciiTheme="minorHAnsi" w:hAnsiTheme="minorHAnsi" w:cstheme="minorHAnsi"/>
                <w:b/>
                <w:bCs/>
                <w:color w:val="833C0B" w:themeColor="accent2" w:themeShade="80"/>
                <w:sz w:val="18"/>
                <w:szCs w:val="18"/>
                <w:lang w:val="es-CL"/>
              </w:rPr>
              <w:t xml:space="preserve">): </w:t>
            </w:r>
            <w:r w:rsidRPr="005147BF">
              <w:rPr>
                <w:rFonts w:asciiTheme="minorHAnsi" w:hAnsiTheme="minorHAnsi" w:cstheme="minorHAnsi"/>
                <w:color w:val="833C0B" w:themeColor="accent2" w:themeShade="80"/>
                <w:sz w:val="18"/>
                <w:szCs w:val="18"/>
                <w:lang w:val="es-CL"/>
              </w:rPr>
              <w:t>Para solventes orgánicos o ácidos fuertes.</w:t>
            </w:r>
          </w:p>
          <w:p w14:paraId="3BA0AD9F" w14:textId="77777777" w:rsidR="0042144F" w:rsidRPr="005147BF" w:rsidRDefault="0042144F" w:rsidP="0042144F">
            <w:pPr>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Guantes térmicos (criogénicos o para hornos).</w:t>
            </w:r>
          </w:p>
          <w:p w14:paraId="1E318D0C" w14:textId="77777777" w:rsidR="0042144F" w:rsidRPr="005147BF" w:rsidRDefault="0042144F" w:rsidP="0042144F">
            <w:pPr>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Batas de laboratorio (algodón o poliéster):</w:t>
            </w:r>
            <w:r w:rsidRPr="005147BF">
              <w:rPr>
                <w:rFonts w:asciiTheme="minorHAnsi" w:hAnsiTheme="minorHAnsi" w:cstheme="minorHAnsi"/>
                <w:color w:val="833C0B" w:themeColor="accent2" w:themeShade="80"/>
                <w:sz w:val="18"/>
                <w:szCs w:val="18"/>
                <w:lang w:val="es-CL"/>
              </w:rPr>
              <w:t> Para riesgos mínimos (BSL-1).</w:t>
            </w:r>
          </w:p>
          <w:p w14:paraId="6DFCC87E" w14:textId="03A7746F" w:rsidR="0042144F" w:rsidRPr="005147BF" w:rsidRDefault="0042144F" w:rsidP="0042144F">
            <w:pPr>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 xml:space="preserve">Batas desechables (plástico o </w:t>
            </w:r>
            <w:proofErr w:type="spellStart"/>
            <w:r w:rsidRPr="005147BF">
              <w:rPr>
                <w:rFonts w:asciiTheme="minorHAnsi" w:hAnsiTheme="minorHAnsi" w:cstheme="minorHAnsi"/>
                <w:b/>
                <w:bCs/>
                <w:color w:val="833C0B" w:themeColor="accent2" w:themeShade="80"/>
                <w:sz w:val="18"/>
                <w:szCs w:val="18"/>
                <w:lang w:val="es-CL"/>
              </w:rPr>
              <w:t>Tyvek</w:t>
            </w:r>
            <w:proofErr w:type="spellEnd"/>
            <w:r w:rsidRPr="005147BF">
              <w:rPr>
                <w:rFonts w:asciiTheme="minorHAnsi" w:hAnsiTheme="minorHAnsi" w:cstheme="minorHAnsi"/>
                <w:b/>
                <w:bCs/>
                <w:color w:val="833C0B" w:themeColor="accent2" w:themeShade="80"/>
                <w:sz w:val="18"/>
                <w:szCs w:val="18"/>
                <w:lang w:val="es-CL"/>
              </w:rPr>
              <w:t xml:space="preserve">®): </w:t>
            </w:r>
            <w:r w:rsidRPr="005147BF">
              <w:rPr>
                <w:rFonts w:asciiTheme="minorHAnsi" w:hAnsiTheme="minorHAnsi" w:cstheme="minorHAnsi"/>
                <w:color w:val="833C0B" w:themeColor="accent2" w:themeShade="80"/>
                <w:sz w:val="18"/>
                <w:szCs w:val="18"/>
                <w:lang w:val="es-CL"/>
              </w:rPr>
              <w:t>Impermeables contra líquidos o patógenos (BSL-2/3).</w:t>
            </w:r>
          </w:p>
          <w:p w14:paraId="15A48063" w14:textId="5802FC80" w:rsidR="0042144F" w:rsidRPr="005147BF" w:rsidRDefault="0042144F" w:rsidP="0042144F">
            <w:pPr>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 xml:space="preserve">Overoles herméticos (trajes </w:t>
            </w:r>
            <w:proofErr w:type="spellStart"/>
            <w:r w:rsidRPr="005147BF">
              <w:rPr>
                <w:rFonts w:asciiTheme="minorHAnsi" w:hAnsiTheme="minorHAnsi" w:cstheme="minorHAnsi"/>
                <w:b/>
                <w:bCs/>
                <w:color w:val="833C0B" w:themeColor="accent2" w:themeShade="80"/>
                <w:sz w:val="18"/>
                <w:szCs w:val="18"/>
                <w:lang w:val="es-CL"/>
              </w:rPr>
              <w:t>Tyvek</w:t>
            </w:r>
            <w:proofErr w:type="spellEnd"/>
            <w:r w:rsidRPr="005147BF">
              <w:rPr>
                <w:rFonts w:asciiTheme="minorHAnsi" w:hAnsiTheme="minorHAnsi" w:cstheme="minorHAnsi"/>
                <w:b/>
                <w:bCs/>
                <w:color w:val="833C0B" w:themeColor="accent2" w:themeShade="80"/>
                <w:sz w:val="18"/>
                <w:szCs w:val="18"/>
                <w:lang w:val="es-CL"/>
              </w:rPr>
              <w:t xml:space="preserve">® con capucha): </w:t>
            </w:r>
            <w:r w:rsidRPr="005147BF">
              <w:rPr>
                <w:rFonts w:asciiTheme="minorHAnsi" w:hAnsiTheme="minorHAnsi" w:cstheme="minorHAnsi"/>
                <w:color w:val="833C0B" w:themeColor="accent2" w:themeShade="80"/>
                <w:sz w:val="18"/>
                <w:szCs w:val="18"/>
                <w:lang w:val="es-CL"/>
              </w:rPr>
              <w:t>Para BSL-3/4 o manipulación de químicos peligrosos.</w:t>
            </w:r>
          </w:p>
          <w:p w14:paraId="62DE1E1E" w14:textId="77777777" w:rsidR="0042144F" w:rsidRPr="005147BF" w:rsidRDefault="0042144F" w:rsidP="0042144F">
            <w:pPr>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Delantales resistentes a ácidos/corrosivos.</w:t>
            </w:r>
          </w:p>
          <w:p w14:paraId="7E366206" w14:textId="0B75A694" w:rsidR="0042144F" w:rsidRPr="005147BF" w:rsidRDefault="0042144F" w:rsidP="0042144F">
            <w:pPr>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 xml:space="preserve">Calzado cerrado antideslizante: </w:t>
            </w:r>
            <w:r w:rsidRPr="005147BF">
              <w:rPr>
                <w:rFonts w:asciiTheme="minorHAnsi" w:hAnsiTheme="minorHAnsi" w:cstheme="minorHAnsi"/>
                <w:color w:val="833C0B" w:themeColor="accent2" w:themeShade="80"/>
                <w:sz w:val="18"/>
                <w:szCs w:val="18"/>
                <w:lang w:val="es-CL"/>
              </w:rPr>
              <w:t>Zapatos de suela gruesa y material resistente.</w:t>
            </w:r>
          </w:p>
          <w:p w14:paraId="075B8D6C" w14:textId="5BC9F007" w:rsidR="0042144F" w:rsidRPr="005147BF" w:rsidRDefault="0042144F" w:rsidP="0042144F">
            <w:pPr>
              <w:rPr>
                <w:rFonts w:asciiTheme="minorHAnsi" w:hAnsiTheme="minorHAnsi" w:cstheme="minorHAnsi"/>
                <w:color w:val="833C0B" w:themeColor="accent2" w:themeShade="80"/>
                <w:sz w:val="18"/>
                <w:szCs w:val="18"/>
                <w:lang w:val="es-CL"/>
              </w:rPr>
            </w:pPr>
            <w:proofErr w:type="spellStart"/>
            <w:r w:rsidRPr="005147BF">
              <w:rPr>
                <w:rFonts w:asciiTheme="minorHAnsi" w:hAnsiTheme="minorHAnsi" w:cstheme="minorHAnsi"/>
                <w:b/>
                <w:bCs/>
                <w:color w:val="833C0B" w:themeColor="accent2" w:themeShade="80"/>
                <w:sz w:val="18"/>
                <w:szCs w:val="18"/>
                <w:lang w:val="es-CL"/>
              </w:rPr>
              <w:t>Cubrezapatos</w:t>
            </w:r>
            <w:proofErr w:type="spellEnd"/>
            <w:r w:rsidRPr="005147BF">
              <w:rPr>
                <w:rFonts w:asciiTheme="minorHAnsi" w:hAnsiTheme="minorHAnsi" w:cstheme="minorHAnsi"/>
                <w:b/>
                <w:bCs/>
                <w:color w:val="833C0B" w:themeColor="accent2" w:themeShade="80"/>
                <w:sz w:val="18"/>
                <w:szCs w:val="18"/>
                <w:lang w:val="es-CL"/>
              </w:rPr>
              <w:t xml:space="preserve"> desechables: </w:t>
            </w:r>
            <w:r w:rsidRPr="005147BF">
              <w:rPr>
                <w:rFonts w:asciiTheme="minorHAnsi" w:hAnsiTheme="minorHAnsi" w:cstheme="minorHAnsi"/>
                <w:color w:val="833C0B" w:themeColor="accent2" w:themeShade="80"/>
                <w:sz w:val="18"/>
                <w:szCs w:val="18"/>
                <w:lang w:val="es-CL"/>
              </w:rPr>
              <w:t>Para evitar contaminación en zonas estériles.</w:t>
            </w:r>
          </w:p>
          <w:p w14:paraId="18FDCC69" w14:textId="379C18AE" w:rsidR="0042144F" w:rsidRPr="005147BF" w:rsidRDefault="0042144F" w:rsidP="0042144F">
            <w:pPr>
              <w:rPr>
                <w:rFonts w:asciiTheme="minorHAnsi" w:hAnsiTheme="minorHAnsi" w:cstheme="minorHAnsi"/>
                <w:color w:val="833C0B" w:themeColor="accent2" w:themeShade="80"/>
                <w:sz w:val="18"/>
                <w:szCs w:val="18"/>
              </w:rPr>
            </w:pPr>
            <w:r w:rsidRPr="005147BF">
              <w:rPr>
                <w:rFonts w:asciiTheme="minorHAnsi" w:hAnsiTheme="minorHAnsi" w:cstheme="minorHAnsi"/>
                <w:b/>
                <w:bCs/>
                <w:color w:val="833C0B" w:themeColor="accent2" w:themeShade="80"/>
                <w:sz w:val="18"/>
                <w:szCs w:val="18"/>
                <w:lang w:val="es-CL"/>
              </w:rPr>
              <w:lastRenderedPageBreak/>
              <w:t xml:space="preserve">Tapones auditivos </w:t>
            </w:r>
            <w:proofErr w:type="spellStart"/>
            <w:r w:rsidRPr="005147BF">
              <w:rPr>
                <w:rFonts w:asciiTheme="minorHAnsi" w:hAnsiTheme="minorHAnsi" w:cstheme="minorHAnsi"/>
                <w:b/>
                <w:bCs/>
                <w:color w:val="833C0B" w:themeColor="accent2" w:themeShade="80"/>
                <w:sz w:val="18"/>
                <w:szCs w:val="18"/>
                <w:lang w:val="es-CL"/>
              </w:rPr>
              <w:t>o</w:t>
            </w:r>
            <w:proofErr w:type="spellEnd"/>
            <w:r w:rsidRPr="005147BF">
              <w:rPr>
                <w:rFonts w:asciiTheme="minorHAnsi" w:hAnsiTheme="minorHAnsi" w:cstheme="minorHAnsi"/>
                <w:b/>
                <w:bCs/>
                <w:color w:val="833C0B" w:themeColor="accent2" w:themeShade="80"/>
                <w:sz w:val="18"/>
                <w:szCs w:val="18"/>
                <w:lang w:val="es-CL"/>
              </w:rPr>
              <w:t xml:space="preserve"> orejeras: </w:t>
            </w:r>
            <w:r w:rsidRPr="005147BF">
              <w:rPr>
                <w:rFonts w:asciiTheme="minorHAnsi" w:hAnsiTheme="minorHAnsi" w:cstheme="minorHAnsi"/>
                <w:color w:val="833C0B" w:themeColor="accent2" w:themeShade="80"/>
                <w:sz w:val="18"/>
                <w:szCs w:val="18"/>
                <w:lang w:val="es-CL"/>
              </w:rPr>
              <w:t>Para equipos como centrifugadoras de alta velocidad.</w:t>
            </w:r>
          </w:p>
        </w:tc>
      </w:tr>
      <w:tr w:rsidR="0042144F" w:rsidRPr="005147BF" w14:paraId="2EDE48CE" w14:textId="77777777" w:rsidTr="009F7851">
        <w:tc>
          <w:tcPr>
            <w:tcW w:w="2405" w:type="dxa"/>
          </w:tcPr>
          <w:p w14:paraId="63D65643" w14:textId="48C88B4D" w:rsidR="0042144F" w:rsidRPr="005147BF" w:rsidRDefault="00A602DF" w:rsidP="00AE1B9F">
            <w:pPr>
              <w:rPr>
                <w:rFonts w:asciiTheme="minorHAnsi" w:hAnsiTheme="minorHAnsi" w:cstheme="minorHAnsi"/>
                <w:sz w:val="18"/>
                <w:szCs w:val="18"/>
              </w:rPr>
            </w:pPr>
            <w:r w:rsidRPr="005147BF">
              <w:rPr>
                <w:rFonts w:asciiTheme="minorHAnsi" w:hAnsiTheme="minorHAnsi" w:cstheme="minorHAnsi"/>
                <w:sz w:val="18"/>
                <w:szCs w:val="18"/>
              </w:rPr>
              <w:t>Animales de experimentación, animales infectados y muestras derivadas (Mamíferos, aves y reptiles, anfibios y peces, invertebrados)</w:t>
            </w:r>
          </w:p>
        </w:tc>
        <w:tc>
          <w:tcPr>
            <w:tcW w:w="2977" w:type="dxa"/>
            <w:vMerge/>
          </w:tcPr>
          <w:p w14:paraId="26B00618" w14:textId="77777777" w:rsidR="0042144F" w:rsidRPr="005147BF" w:rsidRDefault="0042144F" w:rsidP="00AE1B9F">
            <w:pPr>
              <w:rPr>
                <w:rFonts w:asciiTheme="minorHAnsi" w:hAnsiTheme="minorHAnsi" w:cstheme="minorHAnsi"/>
                <w:sz w:val="18"/>
                <w:szCs w:val="18"/>
              </w:rPr>
            </w:pPr>
          </w:p>
        </w:tc>
        <w:tc>
          <w:tcPr>
            <w:tcW w:w="3446" w:type="dxa"/>
            <w:vMerge/>
          </w:tcPr>
          <w:p w14:paraId="49E69B3D" w14:textId="77777777" w:rsidR="0042144F" w:rsidRPr="005147BF" w:rsidRDefault="0042144F" w:rsidP="00AE1B9F">
            <w:pPr>
              <w:rPr>
                <w:rFonts w:asciiTheme="minorHAnsi" w:hAnsiTheme="minorHAnsi" w:cstheme="minorHAnsi"/>
                <w:sz w:val="18"/>
                <w:szCs w:val="18"/>
              </w:rPr>
            </w:pPr>
          </w:p>
        </w:tc>
      </w:tr>
      <w:tr w:rsidR="0042144F" w:rsidRPr="005147BF" w14:paraId="01569B40" w14:textId="77777777" w:rsidTr="009F7851">
        <w:tc>
          <w:tcPr>
            <w:tcW w:w="2405" w:type="dxa"/>
          </w:tcPr>
          <w:p w14:paraId="209BD1EB" w14:textId="3CB85105" w:rsidR="0042144F" w:rsidRPr="005147BF" w:rsidRDefault="00950FFA" w:rsidP="00AE1B9F">
            <w:pPr>
              <w:rPr>
                <w:rFonts w:asciiTheme="minorHAnsi" w:hAnsiTheme="minorHAnsi" w:cstheme="minorHAnsi"/>
                <w:sz w:val="18"/>
                <w:szCs w:val="18"/>
              </w:rPr>
            </w:pPr>
            <w:r w:rsidRPr="005147BF">
              <w:rPr>
                <w:rFonts w:asciiTheme="minorHAnsi" w:hAnsiTheme="minorHAnsi" w:cstheme="minorHAnsi"/>
                <w:sz w:val="18"/>
                <w:szCs w:val="18"/>
              </w:rPr>
              <w:t>Cultivos celulares</w:t>
            </w:r>
          </w:p>
        </w:tc>
        <w:tc>
          <w:tcPr>
            <w:tcW w:w="2977" w:type="dxa"/>
            <w:vMerge/>
          </w:tcPr>
          <w:p w14:paraId="2AFB313F" w14:textId="77777777" w:rsidR="0042144F" w:rsidRPr="005147BF" w:rsidRDefault="0042144F" w:rsidP="00AE1B9F">
            <w:pPr>
              <w:rPr>
                <w:rFonts w:asciiTheme="minorHAnsi" w:hAnsiTheme="minorHAnsi" w:cstheme="minorHAnsi"/>
                <w:sz w:val="18"/>
                <w:szCs w:val="18"/>
              </w:rPr>
            </w:pPr>
          </w:p>
        </w:tc>
        <w:tc>
          <w:tcPr>
            <w:tcW w:w="3446" w:type="dxa"/>
            <w:vMerge/>
          </w:tcPr>
          <w:p w14:paraId="019D0F0A" w14:textId="77777777" w:rsidR="0042144F" w:rsidRPr="005147BF" w:rsidRDefault="0042144F" w:rsidP="00AE1B9F">
            <w:pPr>
              <w:rPr>
                <w:rFonts w:asciiTheme="minorHAnsi" w:hAnsiTheme="minorHAnsi" w:cstheme="minorHAnsi"/>
                <w:sz w:val="18"/>
                <w:szCs w:val="18"/>
              </w:rPr>
            </w:pPr>
          </w:p>
        </w:tc>
      </w:tr>
      <w:tr w:rsidR="0042144F" w:rsidRPr="005147BF" w14:paraId="5EE72105" w14:textId="77777777" w:rsidTr="009F7851">
        <w:tc>
          <w:tcPr>
            <w:tcW w:w="2405" w:type="dxa"/>
          </w:tcPr>
          <w:p w14:paraId="728E8498" w14:textId="702B1C14" w:rsidR="0042144F" w:rsidRPr="005147BF" w:rsidRDefault="005342A8" w:rsidP="00AE1B9F">
            <w:pPr>
              <w:rPr>
                <w:rFonts w:asciiTheme="minorHAnsi" w:hAnsiTheme="minorHAnsi" w:cstheme="minorHAnsi"/>
                <w:sz w:val="18"/>
                <w:szCs w:val="18"/>
              </w:rPr>
            </w:pPr>
            <w:r w:rsidRPr="005147BF">
              <w:rPr>
                <w:rFonts w:asciiTheme="minorHAnsi" w:hAnsiTheme="minorHAnsi" w:cstheme="minorHAnsi"/>
                <w:sz w:val="18"/>
                <w:szCs w:val="18"/>
              </w:rPr>
              <w:t>Muestras biológicas de origen humano y animal</w:t>
            </w:r>
          </w:p>
        </w:tc>
        <w:tc>
          <w:tcPr>
            <w:tcW w:w="2977" w:type="dxa"/>
            <w:vMerge/>
          </w:tcPr>
          <w:p w14:paraId="6B381200" w14:textId="77777777" w:rsidR="0042144F" w:rsidRPr="005147BF" w:rsidRDefault="0042144F" w:rsidP="00AE1B9F">
            <w:pPr>
              <w:rPr>
                <w:rFonts w:asciiTheme="minorHAnsi" w:hAnsiTheme="minorHAnsi" w:cstheme="minorHAnsi"/>
                <w:sz w:val="18"/>
                <w:szCs w:val="18"/>
              </w:rPr>
            </w:pPr>
          </w:p>
        </w:tc>
        <w:tc>
          <w:tcPr>
            <w:tcW w:w="3446" w:type="dxa"/>
            <w:vMerge/>
          </w:tcPr>
          <w:p w14:paraId="611788C7" w14:textId="77777777" w:rsidR="0042144F" w:rsidRPr="005147BF" w:rsidRDefault="0042144F" w:rsidP="00AE1B9F">
            <w:pPr>
              <w:rPr>
                <w:rFonts w:asciiTheme="minorHAnsi" w:hAnsiTheme="minorHAnsi" w:cstheme="minorHAnsi"/>
                <w:sz w:val="18"/>
                <w:szCs w:val="18"/>
              </w:rPr>
            </w:pPr>
          </w:p>
        </w:tc>
      </w:tr>
      <w:tr w:rsidR="0042144F" w:rsidRPr="005147BF" w14:paraId="6C3C8F9E" w14:textId="77777777" w:rsidTr="009F7851">
        <w:tc>
          <w:tcPr>
            <w:tcW w:w="2405" w:type="dxa"/>
          </w:tcPr>
          <w:p w14:paraId="756E9CEA" w14:textId="3C1EE493" w:rsidR="0042144F" w:rsidRPr="005147BF" w:rsidRDefault="0039102E" w:rsidP="00AE1B9F">
            <w:pPr>
              <w:rPr>
                <w:rFonts w:asciiTheme="minorHAnsi" w:hAnsiTheme="minorHAnsi" w:cstheme="minorHAnsi"/>
                <w:sz w:val="18"/>
                <w:szCs w:val="18"/>
              </w:rPr>
            </w:pPr>
            <w:r w:rsidRPr="005147BF">
              <w:rPr>
                <w:rFonts w:asciiTheme="minorHAnsi" w:hAnsiTheme="minorHAnsi" w:cstheme="minorHAnsi"/>
                <w:sz w:val="18"/>
                <w:szCs w:val="18"/>
              </w:rPr>
              <w:t>Plantas</w:t>
            </w:r>
            <w:r w:rsidR="00DA1537" w:rsidRPr="005147BF">
              <w:rPr>
                <w:rFonts w:asciiTheme="minorHAnsi" w:hAnsiTheme="minorHAnsi" w:cstheme="minorHAnsi"/>
                <w:sz w:val="18"/>
                <w:szCs w:val="18"/>
              </w:rPr>
              <w:t xml:space="preserve"> de experimentación (</w:t>
            </w:r>
            <w:r w:rsidRPr="005147BF">
              <w:rPr>
                <w:rFonts w:asciiTheme="minorHAnsi" w:hAnsiTheme="minorHAnsi" w:cstheme="minorHAnsi"/>
                <w:sz w:val="18"/>
                <w:szCs w:val="18"/>
              </w:rPr>
              <w:t>infectadas con patógenos, genéticamente modificadas, o que conviven asociadas con microorganismos</w:t>
            </w:r>
            <w:r w:rsidR="00DA1537" w:rsidRPr="005147BF">
              <w:rPr>
                <w:rFonts w:asciiTheme="minorHAnsi" w:hAnsiTheme="minorHAnsi" w:cstheme="minorHAnsi"/>
                <w:sz w:val="18"/>
                <w:szCs w:val="18"/>
              </w:rPr>
              <w:t>)</w:t>
            </w:r>
          </w:p>
        </w:tc>
        <w:tc>
          <w:tcPr>
            <w:tcW w:w="2977" w:type="dxa"/>
            <w:vMerge/>
          </w:tcPr>
          <w:p w14:paraId="5DC2619F" w14:textId="77777777" w:rsidR="0042144F" w:rsidRPr="005147BF" w:rsidRDefault="0042144F" w:rsidP="00AE1B9F">
            <w:pPr>
              <w:rPr>
                <w:rFonts w:asciiTheme="minorHAnsi" w:hAnsiTheme="minorHAnsi" w:cstheme="minorHAnsi"/>
                <w:sz w:val="18"/>
                <w:szCs w:val="18"/>
              </w:rPr>
            </w:pPr>
          </w:p>
        </w:tc>
        <w:tc>
          <w:tcPr>
            <w:tcW w:w="3446" w:type="dxa"/>
            <w:vMerge/>
          </w:tcPr>
          <w:p w14:paraId="05280B0C" w14:textId="77777777" w:rsidR="0042144F" w:rsidRPr="005147BF" w:rsidRDefault="0042144F" w:rsidP="00AE1B9F">
            <w:pPr>
              <w:rPr>
                <w:rFonts w:asciiTheme="minorHAnsi" w:hAnsiTheme="minorHAnsi" w:cstheme="minorHAnsi"/>
                <w:sz w:val="18"/>
                <w:szCs w:val="18"/>
              </w:rPr>
            </w:pPr>
          </w:p>
        </w:tc>
      </w:tr>
      <w:tr w:rsidR="0042144F" w:rsidRPr="005147BF" w14:paraId="06461E40" w14:textId="77777777" w:rsidTr="009F7851">
        <w:tc>
          <w:tcPr>
            <w:tcW w:w="2405" w:type="dxa"/>
          </w:tcPr>
          <w:p w14:paraId="0A24902C" w14:textId="7BBD1ACA" w:rsidR="0042144F" w:rsidRPr="005147BF" w:rsidRDefault="00CA19A9" w:rsidP="00AE1B9F">
            <w:pPr>
              <w:rPr>
                <w:rFonts w:asciiTheme="minorHAnsi" w:hAnsiTheme="minorHAnsi" w:cstheme="minorHAnsi"/>
                <w:sz w:val="18"/>
                <w:szCs w:val="18"/>
              </w:rPr>
            </w:pPr>
            <w:r w:rsidRPr="005147BF">
              <w:rPr>
                <w:rFonts w:asciiTheme="minorHAnsi" w:hAnsiTheme="minorHAnsi" w:cstheme="minorHAnsi"/>
                <w:sz w:val="18"/>
                <w:szCs w:val="18"/>
              </w:rPr>
              <w:t>Manipulación genética de células u organismos</w:t>
            </w:r>
          </w:p>
        </w:tc>
        <w:tc>
          <w:tcPr>
            <w:tcW w:w="2977" w:type="dxa"/>
            <w:vMerge/>
          </w:tcPr>
          <w:p w14:paraId="35AC1F7F" w14:textId="77777777" w:rsidR="0042144F" w:rsidRPr="005147BF" w:rsidRDefault="0042144F" w:rsidP="00AE1B9F">
            <w:pPr>
              <w:rPr>
                <w:rFonts w:asciiTheme="minorHAnsi" w:hAnsiTheme="minorHAnsi" w:cstheme="minorHAnsi"/>
                <w:sz w:val="18"/>
                <w:szCs w:val="18"/>
              </w:rPr>
            </w:pPr>
          </w:p>
        </w:tc>
        <w:tc>
          <w:tcPr>
            <w:tcW w:w="3446" w:type="dxa"/>
            <w:vMerge/>
          </w:tcPr>
          <w:p w14:paraId="2741116C" w14:textId="77777777" w:rsidR="0042144F" w:rsidRPr="005147BF" w:rsidRDefault="0042144F" w:rsidP="00AE1B9F">
            <w:pPr>
              <w:rPr>
                <w:rFonts w:asciiTheme="minorHAnsi" w:hAnsiTheme="minorHAnsi" w:cstheme="minorHAnsi"/>
                <w:sz w:val="18"/>
                <w:szCs w:val="18"/>
              </w:rPr>
            </w:pPr>
          </w:p>
        </w:tc>
      </w:tr>
      <w:tr w:rsidR="0042144F" w:rsidRPr="005147BF" w14:paraId="7F8B04C5" w14:textId="77777777" w:rsidTr="009F7851">
        <w:tc>
          <w:tcPr>
            <w:tcW w:w="2405" w:type="dxa"/>
          </w:tcPr>
          <w:p w14:paraId="60F4DC58" w14:textId="6E1834C8" w:rsidR="0042144F" w:rsidRPr="005147BF" w:rsidRDefault="00315614" w:rsidP="00AE1B9F">
            <w:pPr>
              <w:rPr>
                <w:rFonts w:asciiTheme="minorHAnsi" w:hAnsiTheme="minorHAnsi" w:cstheme="minorHAnsi"/>
                <w:sz w:val="18"/>
                <w:szCs w:val="18"/>
              </w:rPr>
            </w:pPr>
            <w:r w:rsidRPr="005147BF">
              <w:rPr>
                <w:rFonts w:asciiTheme="minorHAnsi" w:hAnsiTheme="minorHAnsi" w:cstheme="minorHAnsi"/>
                <w:sz w:val="18"/>
                <w:szCs w:val="18"/>
              </w:rPr>
              <w:t>Medicamentos, fármacos, droga y otras sustancias químicas</w:t>
            </w:r>
          </w:p>
        </w:tc>
        <w:tc>
          <w:tcPr>
            <w:tcW w:w="2977" w:type="dxa"/>
            <w:vMerge/>
          </w:tcPr>
          <w:p w14:paraId="5F69AC6A" w14:textId="77777777" w:rsidR="0042144F" w:rsidRPr="005147BF" w:rsidRDefault="0042144F" w:rsidP="00AE1B9F">
            <w:pPr>
              <w:rPr>
                <w:rFonts w:asciiTheme="minorHAnsi" w:hAnsiTheme="minorHAnsi" w:cstheme="minorHAnsi"/>
                <w:sz w:val="18"/>
                <w:szCs w:val="18"/>
              </w:rPr>
            </w:pPr>
          </w:p>
        </w:tc>
        <w:tc>
          <w:tcPr>
            <w:tcW w:w="3446" w:type="dxa"/>
            <w:vMerge/>
          </w:tcPr>
          <w:p w14:paraId="74085AA9" w14:textId="77777777" w:rsidR="0042144F" w:rsidRPr="005147BF" w:rsidRDefault="0042144F" w:rsidP="00AE1B9F">
            <w:pPr>
              <w:rPr>
                <w:rFonts w:asciiTheme="minorHAnsi" w:hAnsiTheme="minorHAnsi" w:cstheme="minorHAnsi"/>
                <w:sz w:val="18"/>
                <w:szCs w:val="18"/>
              </w:rPr>
            </w:pPr>
          </w:p>
        </w:tc>
      </w:tr>
    </w:tbl>
    <w:p w14:paraId="7FFE4673" w14:textId="77777777" w:rsidR="00E26122" w:rsidRPr="005147BF" w:rsidRDefault="00E26122">
      <w:pPr>
        <w:widowControl/>
        <w:spacing w:after="160" w:line="259" w:lineRule="auto"/>
        <w:rPr>
          <w:rFonts w:asciiTheme="minorHAnsi" w:hAnsiTheme="minorHAnsi" w:cstheme="minorHAnsi"/>
          <w:sz w:val="18"/>
          <w:szCs w:val="18"/>
        </w:rPr>
      </w:pPr>
    </w:p>
    <w:tbl>
      <w:tblPr>
        <w:tblStyle w:val="Tablaconcuadrcula"/>
        <w:tblW w:w="0" w:type="auto"/>
        <w:tblCellMar>
          <w:top w:w="57" w:type="dxa"/>
          <w:bottom w:w="57" w:type="dxa"/>
        </w:tblCellMar>
        <w:tblLook w:val="04A0" w:firstRow="1" w:lastRow="0" w:firstColumn="1" w:lastColumn="0" w:noHBand="0" w:noVBand="1"/>
      </w:tblPr>
      <w:tblGrid>
        <w:gridCol w:w="2547"/>
        <w:gridCol w:w="6281"/>
      </w:tblGrid>
      <w:tr w:rsidR="00E26122" w:rsidRPr="005147BF" w14:paraId="7C8D1EFD" w14:textId="77777777" w:rsidTr="009F2B0F">
        <w:tc>
          <w:tcPr>
            <w:tcW w:w="8828" w:type="dxa"/>
            <w:gridSpan w:val="2"/>
          </w:tcPr>
          <w:p w14:paraId="65BF7234" w14:textId="016CA234" w:rsidR="00E26122" w:rsidRPr="005147BF" w:rsidRDefault="00E26122" w:rsidP="009F2B0F">
            <w:pPr>
              <w:rPr>
                <w:rFonts w:asciiTheme="minorHAnsi" w:hAnsiTheme="minorHAnsi" w:cstheme="minorHAnsi"/>
                <w:b/>
                <w:bCs/>
                <w:sz w:val="18"/>
                <w:szCs w:val="18"/>
              </w:rPr>
            </w:pPr>
            <w:r w:rsidRPr="005147BF">
              <w:rPr>
                <w:rFonts w:asciiTheme="minorHAnsi" w:hAnsiTheme="minorHAnsi" w:cstheme="minorHAnsi"/>
                <w:b/>
                <w:bCs/>
                <w:sz w:val="18"/>
                <w:szCs w:val="18"/>
              </w:rPr>
              <w:t>E.</w:t>
            </w:r>
            <w:r w:rsidR="000A3C7C" w:rsidRPr="005147BF">
              <w:rPr>
                <w:rFonts w:asciiTheme="minorHAnsi" w:hAnsiTheme="minorHAnsi" w:cstheme="minorHAnsi"/>
                <w:b/>
                <w:bCs/>
                <w:sz w:val="18"/>
                <w:szCs w:val="18"/>
              </w:rPr>
              <w:t>2</w:t>
            </w:r>
            <w:r w:rsidRPr="005147BF">
              <w:rPr>
                <w:rFonts w:asciiTheme="minorHAnsi" w:hAnsiTheme="minorHAnsi" w:cstheme="minorHAnsi"/>
                <w:b/>
                <w:bCs/>
                <w:sz w:val="18"/>
                <w:szCs w:val="18"/>
              </w:rPr>
              <w:t xml:space="preserve"> Describa los procedimientos para manejar, desechar, o reutilizar los equipos de protección personal (EPP) contaminados</w:t>
            </w:r>
          </w:p>
        </w:tc>
      </w:tr>
      <w:tr w:rsidR="00E26122" w:rsidRPr="005147BF" w14:paraId="6AB8556D" w14:textId="77777777" w:rsidTr="009F2B0F">
        <w:tc>
          <w:tcPr>
            <w:tcW w:w="2547" w:type="dxa"/>
            <w:shd w:val="clear" w:color="auto" w:fill="F2F2F2" w:themeFill="background1" w:themeFillShade="F2"/>
          </w:tcPr>
          <w:p w14:paraId="4CEAC88B" w14:textId="3B28A230" w:rsidR="00E26122" w:rsidRPr="005147BF" w:rsidRDefault="004D6874" w:rsidP="009F2B0F">
            <w:pPr>
              <w:jc w:val="center"/>
              <w:rPr>
                <w:rFonts w:asciiTheme="minorHAnsi" w:hAnsiTheme="minorHAnsi" w:cstheme="minorHAnsi"/>
                <w:sz w:val="18"/>
                <w:szCs w:val="18"/>
              </w:rPr>
            </w:pPr>
            <w:r w:rsidRPr="005147BF">
              <w:rPr>
                <w:rFonts w:asciiTheme="minorHAnsi" w:hAnsiTheme="minorHAnsi" w:cstheme="minorHAnsi"/>
                <w:sz w:val="18"/>
                <w:szCs w:val="18"/>
              </w:rPr>
              <w:t>Indique el EPP</w:t>
            </w:r>
          </w:p>
        </w:tc>
        <w:tc>
          <w:tcPr>
            <w:tcW w:w="6281" w:type="dxa"/>
            <w:shd w:val="clear" w:color="auto" w:fill="F2F2F2" w:themeFill="background1" w:themeFillShade="F2"/>
          </w:tcPr>
          <w:p w14:paraId="661C676B" w14:textId="64A71534" w:rsidR="00E26122" w:rsidRPr="005147BF" w:rsidRDefault="00E26122" w:rsidP="009F2B0F">
            <w:pPr>
              <w:jc w:val="center"/>
              <w:rPr>
                <w:rFonts w:asciiTheme="minorHAnsi" w:hAnsiTheme="minorHAnsi" w:cstheme="minorHAnsi"/>
                <w:sz w:val="18"/>
                <w:szCs w:val="18"/>
              </w:rPr>
            </w:pPr>
            <w:r w:rsidRPr="005147BF">
              <w:rPr>
                <w:rFonts w:asciiTheme="minorHAnsi" w:hAnsiTheme="minorHAnsi" w:cstheme="minorHAnsi"/>
                <w:sz w:val="18"/>
                <w:szCs w:val="18"/>
              </w:rPr>
              <w:t>Procedimiento para manejar, desechar, o reutilizar</w:t>
            </w:r>
            <w:r w:rsidR="001C1419" w:rsidRPr="005147BF">
              <w:rPr>
                <w:rFonts w:asciiTheme="minorHAnsi" w:hAnsiTheme="minorHAnsi" w:cstheme="minorHAnsi"/>
                <w:sz w:val="18"/>
                <w:szCs w:val="18"/>
              </w:rPr>
              <w:t xml:space="preserve"> </w:t>
            </w:r>
            <w:r w:rsidR="00F85A6D" w:rsidRPr="005147BF">
              <w:rPr>
                <w:rFonts w:asciiTheme="minorHAnsi" w:hAnsiTheme="minorHAnsi" w:cstheme="minorHAnsi"/>
                <w:sz w:val="18"/>
                <w:szCs w:val="18"/>
              </w:rPr>
              <w:t xml:space="preserve">los </w:t>
            </w:r>
            <w:r w:rsidR="001C1419" w:rsidRPr="005147BF">
              <w:rPr>
                <w:rFonts w:asciiTheme="minorHAnsi" w:hAnsiTheme="minorHAnsi" w:cstheme="minorHAnsi"/>
                <w:sz w:val="18"/>
                <w:szCs w:val="18"/>
              </w:rPr>
              <w:t>EPP</w:t>
            </w:r>
          </w:p>
        </w:tc>
      </w:tr>
      <w:tr w:rsidR="00F85A6D" w:rsidRPr="005147BF" w14:paraId="5133350A" w14:textId="77777777" w:rsidTr="009F2B0F">
        <w:tc>
          <w:tcPr>
            <w:tcW w:w="2547" w:type="dxa"/>
          </w:tcPr>
          <w:p w14:paraId="3CB22378" w14:textId="2B7B70E5" w:rsidR="00E26122" w:rsidRPr="005147BF" w:rsidRDefault="00CB4FCC" w:rsidP="009F2B0F">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Indique el nombre específico del equipo de protección personal (EPP) que será utilizado durante la ejecución del procedimiento, considerando el tipo de actividad (laboratorio o terreno)</w:t>
            </w:r>
          </w:p>
        </w:tc>
        <w:tc>
          <w:tcPr>
            <w:tcW w:w="6281" w:type="dxa"/>
          </w:tcPr>
          <w:p w14:paraId="5E7B1C74" w14:textId="77777777" w:rsidR="00224B87" w:rsidRPr="005147BF" w:rsidRDefault="00224B87" w:rsidP="00224B87">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Para cada equipo de protección personal (EPP) que se utilizará durante el desarrollo del proyecto, se debe indicar claramente su forma de uso, el procedimiento de desecho o, en caso de ser reutilizable, el protocolo de limpieza y descontaminación correspondiente. En los casos en que el EPP sea desechable, se debe especificar el tipo de contenedor en el que será eliminado (por ejemplo, contenedor para residuos cortopunzantes, contenedor para residuos biológicos, etc.), así como el nombre de la empresa autorizada encargada del retiro y disposición final de dichos residuos.</w:t>
            </w:r>
          </w:p>
          <w:p w14:paraId="19078983" w14:textId="6EA93B00" w:rsidR="00E26122" w:rsidRPr="005147BF" w:rsidRDefault="00E26122" w:rsidP="00224B87">
            <w:pPr>
              <w:rPr>
                <w:rFonts w:asciiTheme="minorHAnsi" w:hAnsiTheme="minorHAnsi" w:cstheme="minorHAnsi"/>
                <w:color w:val="833C0B" w:themeColor="accent2" w:themeShade="80"/>
                <w:sz w:val="18"/>
                <w:szCs w:val="18"/>
              </w:rPr>
            </w:pPr>
          </w:p>
        </w:tc>
      </w:tr>
      <w:tr w:rsidR="00F85A6D" w:rsidRPr="005147BF" w14:paraId="43DDCEEE" w14:textId="77777777" w:rsidTr="009F2B0F">
        <w:tc>
          <w:tcPr>
            <w:tcW w:w="2547" w:type="dxa"/>
          </w:tcPr>
          <w:p w14:paraId="03142E7A" w14:textId="77777777" w:rsidR="00224B87" w:rsidRPr="005147BF" w:rsidRDefault="00224B87" w:rsidP="00224B87">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Ejemplo:</w:t>
            </w:r>
          </w:p>
          <w:p w14:paraId="3847C26E" w14:textId="77777777" w:rsidR="00224B87" w:rsidRPr="005147BF" w:rsidRDefault="00224B87" w:rsidP="00224B87">
            <w:pPr>
              <w:rPr>
                <w:rFonts w:asciiTheme="minorHAnsi" w:hAnsiTheme="minorHAnsi" w:cstheme="minorHAnsi"/>
                <w:color w:val="833C0B" w:themeColor="accent2" w:themeShade="80"/>
                <w:sz w:val="18"/>
                <w:szCs w:val="18"/>
              </w:rPr>
            </w:pPr>
          </w:p>
          <w:p w14:paraId="33FAD413" w14:textId="77777777" w:rsidR="00224B87" w:rsidRPr="005147BF" w:rsidRDefault="00224B87" w:rsidP="00224B87">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Equipo de protección personal: Guantes de nitrilo</w:t>
            </w:r>
          </w:p>
          <w:p w14:paraId="3486A14B" w14:textId="77777777" w:rsidR="00E26122" w:rsidRPr="005147BF" w:rsidRDefault="00E26122" w:rsidP="009F2B0F">
            <w:pPr>
              <w:rPr>
                <w:rFonts w:asciiTheme="minorHAnsi" w:hAnsiTheme="minorHAnsi" w:cstheme="minorHAnsi"/>
                <w:color w:val="833C0B" w:themeColor="accent2" w:themeShade="80"/>
                <w:sz w:val="18"/>
                <w:szCs w:val="18"/>
              </w:rPr>
            </w:pPr>
          </w:p>
        </w:tc>
        <w:tc>
          <w:tcPr>
            <w:tcW w:w="6281" w:type="dxa"/>
          </w:tcPr>
          <w:p w14:paraId="1D74503A" w14:textId="51CB3E4A" w:rsidR="00224B87" w:rsidRPr="005147BF" w:rsidRDefault="00224B87" w:rsidP="00224B87">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Ejemplo:</w:t>
            </w:r>
          </w:p>
          <w:p w14:paraId="4DCBB469" w14:textId="77777777" w:rsidR="00224B87" w:rsidRPr="005147BF" w:rsidRDefault="00224B87" w:rsidP="00224B87">
            <w:pPr>
              <w:rPr>
                <w:rFonts w:asciiTheme="minorHAnsi" w:hAnsiTheme="minorHAnsi" w:cstheme="minorHAnsi"/>
                <w:color w:val="833C0B" w:themeColor="accent2" w:themeShade="80"/>
                <w:sz w:val="18"/>
                <w:szCs w:val="18"/>
              </w:rPr>
            </w:pPr>
          </w:p>
          <w:p w14:paraId="70AF1039" w14:textId="1236724D" w:rsidR="00224B87" w:rsidRPr="005147BF" w:rsidRDefault="00224B87" w:rsidP="00224B87">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Uso: Se utilizan durante la manipulación de muestras biológicas en laboratorio.</w:t>
            </w:r>
          </w:p>
          <w:p w14:paraId="070E5033" w14:textId="77777777" w:rsidR="00224B87" w:rsidRPr="005147BF" w:rsidRDefault="00224B87" w:rsidP="00224B87">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Desecho: Se eliminan inmediatamente después de su uso en contenedores para residuos biológicos.</w:t>
            </w:r>
          </w:p>
          <w:p w14:paraId="2BE679DD" w14:textId="4B2760CF" w:rsidR="00E26122" w:rsidRPr="005147BF" w:rsidRDefault="00224B87" w:rsidP="00224B87">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xml:space="preserve">Empresa de retiro: </w:t>
            </w:r>
            <w:proofErr w:type="spellStart"/>
            <w:r w:rsidRPr="005147BF">
              <w:rPr>
                <w:rFonts w:asciiTheme="minorHAnsi" w:hAnsiTheme="minorHAnsi" w:cstheme="minorHAnsi"/>
                <w:color w:val="833C0B" w:themeColor="accent2" w:themeShade="80"/>
                <w:sz w:val="18"/>
                <w:szCs w:val="18"/>
              </w:rPr>
              <w:t>BioClean</w:t>
            </w:r>
            <w:proofErr w:type="spellEnd"/>
            <w:r w:rsidRPr="005147BF">
              <w:rPr>
                <w:rFonts w:asciiTheme="minorHAnsi" w:hAnsiTheme="minorHAnsi" w:cstheme="minorHAnsi"/>
                <w:color w:val="833C0B" w:themeColor="accent2" w:themeShade="80"/>
                <w:sz w:val="18"/>
                <w:szCs w:val="18"/>
              </w:rPr>
              <w:t xml:space="preserve"> Ltda., empresa certificada para la gestión de residuos peligrosos.</w:t>
            </w:r>
          </w:p>
        </w:tc>
      </w:tr>
    </w:tbl>
    <w:p w14:paraId="62EFA330" w14:textId="77777777" w:rsidR="00E26122" w:rsidRPr="005147BF" w:rsidRDefault="00E26122">
      <w:pPr>
        <w:widowControl/>
        <w:spacing w:after="160" w:line="259" w:lineRule="auto"/>
        <w:rPr>
          <w:rFonts w:asciiTheme="minorHAnsi" w:hAnsiTheme="minorHAnsi" w:cstheme="minorHAnsi"/>
          <w:sz w:val="18"/>
          <w:szCs w:val="18"/>
        </w:rPr>
      </w:pPr>
    </w:p>
    <w:p w14:paraId="7A15D069" w14:textId="1333DC4E" w:rsidR="006E7E11" w:rsidRPr="005147BF" w:rsidRDefault="00EB57D6" w:rsidP="0026459E">
      <w:pPr>
        <w:pStyle w:val="Textoindependiente"/>
        <w:numPr>
          <w:ilvl w:val="0"/>
          <w:numId w:val="1"/>
        </w:numPr>
        <w:tabs>
          <w:tab w:val="left" w:pos="2360"/>
        </w:tabs>
        <w:spacing w:before="120" w:after="120"/>
        <w:ind w:left="357" w:hanging="357"/>
        <w:rPr>
          <w:rFonts w:asciiTheme="minorHAnsi" w:hAnsiTheme="minorHAnsi" w:cstheme="minorHAnsi"/>
          <w:b/>
          <w:bCs/>
          <w:sz w:val="18"/>
          <w:szCs w:val="18"/>
        </w:rPr>
      </w:pPr>
      <w:r w:rsidRPr="005147BF">
        <w:rPr>
          <w:rFonts w:asciiTheme="minorHAnsi" w:hAnsiTheme="minorHAnsi" w:cstheme="minorHAnsi"/>
          <w:b/>
          <w:bCs/>
          <w:sz w:val="18"/>
          <w:szCs w:val="18"/>
        </w:rPr>
        <w:t>VALORACION ASPECTOS BIOSEGURIDAD</w:t>
      </w:r>
    </w:p>
    <w:p w14:paraId="15DA4DD6" w14:textId="77777777" w:rsidR="00EB57D6" w:rsidRPr="005147BF" w:rsidRDefault="00EB57D6" w:rsidP="00AE1B9F">
      <w:pPr>
        <w:rPr>
          <w:rFonts w:asciiTheme="minorHAnsi" w:hAnsiTheme="minorHAnsi" w:cstheme="minorHAnsi"/>
          <w:sz w:val="18"/>
          <w:szCs w:val="18"/>
        </w:rPr>
      </w:pPr>
    </w:p>
    <w:tbl>
      <w:tblPr>
        <w:tblStyle w:val="Tablaconcuadrcula"/>
        <w:tblW w:w="5000" w:type="pct"/>
        <w:tblCellMar>
          <w:top w:w="85" w:type="dxa"/>
          <w:bottom w:w="85" w:type="dxa"/>
        </w:tblCellMar>
        <w:tblLook w:val="04A0" w:firstRow="1" w:lastRow="0" w:firstColumn="1" w:lastColumn="0" w:noHBand="0" w:noVBand="1"/>
      </w:tblPr>
      <w:tblGrid>
        <w:gridCol w:w="7854"/>
        <w:gridCol w:w="464"/>
        <w:gridCol w:w="510"/>
      </w:tblGrid>
      <w:tr w:rsidR="00C0509D" w:rsidRPr="005147BF" w14:paraId="01233619" w14:textId="77777777" w:rsidTr="004D32EB">
        <w:trPr>
          <w:trHeight w:val="20"/>
        </w:trPr>
        <w:tc>
          <w:tcPr>
            <w:tcW w:w="4448" w:type="pct"/>
            <w:vMerge w:val="restart"/>
          </w:tcPr>
          <w:p w14:paraId="365BF346" w14:textId="10111C0F" w:rsidR="00742590" w:rsidRPr="005147BF" w:rsidRDefault="00355CC3" w:rsidP="00AE1B9F">
            <w:pPr>
              <w:rPr>
                <w:rFonts w:asciiTheme="minorHAnsi" w:hAnsiTheme="minorHAnsi" w:cstheme="minorHAnsi"/>
                <w:b/>
                <w:bCs/>
                <w:sz w:val="18"/>
                <w:szCs w:val="18"/>
              </w:rPr>
            </w:pPr>
            <w:r w:rsidRPr="005147BF">
              <w:rPr>
                <w:rFonts w:asciiTheme="minorHAnsi" w:hAnsiTheme="minorHAnsi" w:cstheme="minorHAnsi"/>
                <w:b/>
                <w:bCs/>
                <w:sz w:val="18"/>
                <w:szCs w:val="18"/>
              </w:rPr>
              <w:t>F</w:t>
            </w:r>
            <w:r w:rsidR="00C0509D" w:rsidRPr="005147BF">
              <w:rPr>
                <w:rFonts w:asciiTheme="minorHAnsi" w:hAnsiTheme="minorHAnsi" w:cstheme="minorHAnsi"/>
                <w:b/>
                <w:bCs/>
                <w:sz w:val="18"/>
                <w:szCs w:val="18"/>
              </w:rPr>
              <w:t>.1 En la investigación se utilizarán cultivos de microorganismos patógenos y/o no patógenos</w:t>
            </w:r>
            <w:r w:rsidR="001E2C49" w:rsidRPr="005147BF">
              <w:rPr>
                <w:rFonts w:asciiTheme="minorHAnsi" w:hAnsiTheme="minorHAnsi" w:cstheme="minorHAnsi"/>
                <w:b/>
                <w:bCs/>
                <w:sz w:val="18"/>
                <w:szCs w:val="18"/>
              </w:rPr>
              <w:t>.</w:t>
            </w:r>
          </w:p>
          <w:p w14:paraId="11DD7FBE" w14:textId="0266A1DB" w:rsidR="00C0509D" w:rsidRPr="005147BF" w:rsidRDefault="001E2C49" w:rsidP="00AE1B9F">
            <w:pPr>
              <w:rPr>
                <w:rFonts w:asciiTheme="minorHAnsi" w:hAnsiTheme="minorHAnsi" w:cstheme="minorHAnsi"/>
                <w:sz w:val="18"/>
                <w:szCs w:val="18"/>
              </w:rPr>
            </w:pPr>
            <w:r w:rsidRPr="005147BF">
              <w:rPr>
                <w:rFonts w:asciiTheme="minorHAnsi" w:hAnsiTheme="minorHAnsi" w:cstheme="minorHAnsi"/>
                <w:sz w:val="18"/>
                <w:szCs w:val="18"/>
              </w:rPr>
              <w:t xml:space="preserve">Si su respuesta es </w:t>
            </w:r>
            <w:r w:rsidR="00BB4194" w:rsidRPr="005147BF">
              <w:rPr>
                <w:rFonts w:asciiTheme="minorHAnsi" w:hAnsiTheme="minorHAnsi" w:cstheme="minorHAnsi"/>
                <w:sz w:val="18"/>
                <w:szCs w:val="18"/>
              </w:rPr>
              <w:t>“</w:t>
            </w:r>
            <w:r w:rsidRPr="005147BF">
              <w:rPr>
                <w:rFonts w:asciiTheme="minorHAnsi" w:hAnsiTheme="minorHAnsi" w:cstheme="minorHAnsi"/>
                <w:sz w:val="18"/>
                <w:szCs w:val="18"/>
              </w:rPr>
              <w:t>Si</w:t>
            </w:r>
            <w:r w:rsidR="00BB4194" w:rsidRPr="005147BF">
              <w:rPr>
                <w:rFonts w:asciiTheme="minorHAnsi" w:hAnsiTheme="minorHAnsi" w:cstheme="minorHAnsi"/>
                <w:sz w:val="18"/>
                <w:szCs w:val="18"/>
              </w:rPr>
              <w:t>”</w:t>
            </w:r>
            <w:r w:rsidRPr="005147BF">
              <w:rPr>
                <w:rFonts w:asciiTheme="minorHAnsi" w:hAnsiTheme="minorHAnsi" w:cstheme="minorHAnsi"/>
                <w:sz w:val="18"/>
                <w:szCs w:val="18"/>
              </w:rPr>
              <w:t xml:space="preserve"> complete los cuadros </w:t>
            </w:r>
            <w:r w:rsidR="00BB4194" w:rsidRPr="005147BF">
              <w:rPr>
                <w:rFonts w:asciiTheme="minorHAnsi" w:hAnsiTheme="minorHAnsi" w:cstheme="minorHAnsi"/>
                <w:sz w:val="18"/>
                <w:szCs w:val="18"/>
              </w:rPr>
              <w:t xml:space="preserve">que se presentan a continuación en caso contrario déjelos </w:t>
            </w:r>
            <w:r w:rsidR="00CE5CBE" w:rsidRPr="005147BF">
              <w:rPr>
                <w:rFonts w:asciiTheme="minorHAnsi" w:hAnsiTheme="minorHAnsi" w:cstheme="minorHAnsi"/>
                <w:sz w:val="18"/>
                <w:szCs w:val="18"/>
              </w:rPr>
              <w:t>vacíos</w:t>
            </w:r>
          </w:p>
        </w:tc>
        <w:tc>
          <w:tcPr>
            <w:tcW w:w="263" w:type="pct"/>
          </w:tcPr>
          <w:p w14:paraId="797A57F7" w14:textId="77777777" w:rsidR="00C0509D" w:rsidRPr="005147BF" w:rsidRDefault="00C0509D" w:rsidP="00AE1B9F">
            <w:pPr>
              <w:jc w:val="center"/>
              <w:rPr>
                <w:rFonts w:asciiTheme="minorHAnsi" w:hAnsiTheme="minorHAnsi" w:cstheme="minorHAnsi"/>
                <w:b/>
                <w:bCs/>
                <w:sz w:val="18"/>
                <w:szCs w:val="18"/>
              </w:rPr>
            </w:pPr>
            <w:r w:rsidRPr="005147BF">
              <w:rPr>
                <w:rFonts w:asciiTheme="minorHAnsi" w:hAnsiTheme="minorHAnsi" w:cstheme="minorHAnsi"/>
                <w:b/>
                <w:bCs/>
                <w:sz w:val="18"/>
                <w:szCs w:val="18"/>
              </w:rPr>
              <w:t>Si</w:t>
            </w:r>
          </w:p>
        </w:tc>
        <w:tc>
          <w:tcPr>
            <w:tcW w:w="289" w:type="pct"/>
          </w:tcPr>
          <w:p w14:paraId="658D848E" w14:textId="1DF699B0" w:rsidR="00C0509D" w:rsidRPr="005147BF" w:rsidRDefault="005147BF" w:rsidP="00AE1B9F">
            <w:pPr>
              <w:jc w:val="center"/>
              <w:rPr>
                <w:rFonts w:asciiTheme="minorHAnsi" w:hAnsiTheme="minorHAnsi" w:cstheme="minorHAnsi"/>
                <w:sz w:val="18"/>
                <w:szCs w:val="18"/>
              </w:rPr>
            </w:pPr>
            <w:r w:rsidRPr="005147BF">
              <w:rPr>
                <w:rFonts w:asciiTheme="minorHAnsi" w:hAnsiTheme="minorHAnsi" w:cstheme="minorHAnsi"/>
                <w:color w:val="833C0B" w:themeColor="accent2" w:themeShade="80"/>
                <w:sz w:val="18"/>
                <w:szCs w:val="18"/>
              </w:rPr>
              <w:t>X</w:t>
            </w:r>
          </w:p>
        </w:tc>
      </w:tr>
      <w:tr w:rsidR="00C0509D" w:rsidRPr="005147BF" w14:paraId="135E40C9" w14:textId="77777777" w:rsidTr="004D32EB">
        <w:tc>
          <w:tcPr>
            <w:tcW w:w="4448" w:type="pct"/>
            <w:vMerge/>
          </w:tcPr>
          <w:p w14:paraId="3EDF0FE2" w14:textId="77777777" w:rsidR="00C0509D" w:rsidRPr="005147BF" w:rsidRDefault="00C0509D" w:rsidP="00AE1B9F">
            <w:pPr>
              <w:rPr>
                <w:rFonts w:asciiTheme="minorHAnsi" w:hAnsiTheme="minorHAnsi" w:cstheme="minorHAnsi"/>
                <w:sz w:val="18"/>
                <w:szCs w:val="18"/>
              </w:rPr>
            </w:pPr>
          </w:p>
        </w:tc>
        <w:tc>
          <w:tcPr>
            <w:tcW w:w="263" w:type="pct"/>
          </w:tcPr>
          <w:p w14:paraId="0E7130CA" w14:textId="77777777" w:rsidR="00C0509D" w:rsidRPr="005147BF" w:rsidRDefault="00C0509D" w:rsidP="00AE1B9F">
            <w:pPr>
              <w:jc w:val="center"/>
              <w:rPr>
                <w:rFonts w:asciiTheme="minorHAnsi" w:hAnsiTheme="minorHAnsi" w:cstheme="minorHAnsi"/>
                <w:b/>
                <w:bCs/>
                <w:sz w:val="18"/>
                <w:szCs w:val="18"/>
              </w:rPr>
            </w:pPr>
            <w:r w:rsidRPr="005147BF">
              <w:rPr>
                <w:rFonts w:asciiTheme="minorHAnsi" w:hAnsiTheme="minorHAnsi" w:cstheme="minorHAnsi"/>
                <w:b/>
                <w:bCs/>
                <w:sz w:val="18"/>
                <w:szCs w:val="18"/>
              </w:rPr>
              <w:t>No</w:t>
            </w:r>
          </w:p>
        </w:tc>
        <w:tc>
          <w:tcPr>
            <w:tcW w:w="289" w:type="pct"/>
          </w:tcPr>
          <w:p w14:paraId="2769729A" w14:textId="77777777" w:rsidR="00C0509D" w:rsidRPr="005147BF" w:rsidRDefault="00C0509D" w:rsidP="00AE1B9F">
            <w:pPr>
              <w:jc w:val="center"/>
              <w:rPr>
                <w:rFonts w:asciiTheme="minorHAnsi" w:hAnsiTheme="minorHAnsi" w:cstheme="minorHAnsi"/>
                <w:sz w:val="18"/>
                <w:szCs w:val="18"/>
              </w:rPr>
            </w:pPr>
          </w:p>
        </w:tc>
      </w:tr>
    </w:tbl>
    <w:p w14:paraId="79640A72" w14:textId="77777777" w:rsidR="008117F4" w:rsidRPr="005147BF" w:rsidRDefault="008117F4" w:rsidP="00AE1B9F">
      <w:pPr>
        <w:rPr>
          <w:rFonts w:asciiTheme="minorHAnsi" w:hAnsiTheme="minorHAnsi" w:cstheme="minorHAnsi"/>
          <w:sz w:val="18"/>
          <w:szCs w:val="18"/>
        </w:rPr>
      </w:pPr>
    </w:p>
    <w:tbl>
      <w:tblPr>
        <w:tblStyle w:val="Tablaconcuadrcula"/>
        <w:tblW w:w="0" w:type="auto"/>
        <w:tblCellMar>
          <w:top w:w="57" w:type="dxa"/>
          <w:bottom w:w="57" w:type="dxa"/>
        </w:tblCellMar>
        <w:tblLook w:val="04A0" w:firstRow="1" w:lastRow="0" w:firstColumn="1" w:lastColumn="0" w:noHBand="0" w:noVBand="1"/>
      </w:tblPr>
      <w:tblGrid>
        <w:gridCol w:w="4414"/>
        <w:gridCol w:w="4414"/>
      </w:tblGrid>
      <w:tr w:rsidR="00046756" w:rsidRPr="005147BF" w14:paraId="48BA9372" w14:textId="77777777" w:rsidTr="000442AA">
        <w:trPr>
          <w:tblHeader/>
        </w:trPr>
        <w:tc>
          <w:tcPr>
            <w:tcW w:w="8828" w:type="dxa"/>
            <w:gridSpan w:val="2"/>
          </w:tcPr>
          <w:p w14:paraId="62B80592" w14:textId="4B1556BA" w:rsidR="00046756" w:rsidRPr="005147BF" w:rsidRDefault="00355CC3" w:rsidP="00AE1B9F">
            <w:pPr>
              <w:rPr>
                <w:rFonts w:asciiTheme="minorHAnsi" w:hAnsiTheme="minorHAnsi" w:cstheme="minorHAnsi"/>
                <w:b/>
                <w:bCs/>
                <w:sz w:val="18"/>
                <w:szCs w:val="18"/>
              </w:rPr>
            </w:pPr>
            <w:r w:rsidRPr="005147BF">
              <w:rPr>
                <w:rFonts w:asciiTheme="minorHAnsi" w:hAnsiTheme="minorHAnsi" w:cstheme="minorHAnsi"/>
                <w:b/>
                <w:bCs/>
                <w:sz w:val="18"/>
                <w:szCs w:val="18"/>
              </w:rPr>
              <w:t>F</w:t>
            </w:r>
            <w:r w:rsidR="00046756" w:rsidRPr="005147BF">
              <w:rPr>
                <w:rFonts w:asciiTheme="minorHAnsi" w:hAnsiTheme="minorHAnsi" w:cstheme="minorHAnsi"/>
                <w:b/>
                <w:bCs/>
                <w:sz w:val="18"/>
                <w:szCs w:val="18"/>
              </w:rPr>
              <w:t xml:space="preserve">.1.1 </w:t>
            </w:r>
            <w:r w:rsidR="001E2C49" w:rsidRPr="005147BF">
              <w:rPr>
                <w:rFonts w:asciiTheme="minorHAnsi" w:hAnsiTheme="minorHAnsi" w:cstheme="minorHAnsi"/>
                <w:b/>
                <w:bCs/>
                <w:sz w:val="18"/>
                <w:szCs w:val="18"/>
              </w:rPr>
              <w:t>I</w:t>
            </w:r>
            <w:r w:rsidR="00046756" w:rsidRPr="005147BF">
              <w:rPr>
                <w:rFonts w:asciiTheme="minorHAnsi" w:hAnsiTheme="minorHAnsi" w:cstheme="minorHAnsi"/>
                <w:b/>
                <w:bCs/>
                <w:sz w:val="18"/>
                <w:szCs w:val="18"/>
              </w:rPr>
              <w:t xml:space="preserve">ndique el nombre de cada microorganismo </w:t>
            </w:r>
            <w:r w:rsidR="002B653B" w:rsidRPr="005147BF">
              <w:rPr>
                <w:rFonts w:asciiTheme="minorHAnsi" w:hAnsiTheme="minorHAnsi" w:cstheme="minorHAnsi"/>
                <w:b/>
                <w:bCs/>
                <w:sz w:val="18"/>
                <w:szCs w:val="18"/>
              </w:rPr>
              <w:t xml:space="preserve">y su nivel de bioseguridad con el cual debe trabajar según Manual de </w:t>
            </w:r>
            <w:proofErr w:type="spellStart"/>
            <w:r w:rsidR="002B653B" w:rsidRPr="005147BF">
              <w:rPr>
                <w:rFonts w:asciiTheme="minorHAnsi" w:hAnsiTheme="minorHAnsi" w:cstheme="minorHAnsi"/>
                <w:b/>
                <w:bCs/>
                <w:sz w:val="18"/>
                <w:szCs w:val="18"/>
              </w:rPr>
              <w:t>Con</w:t>
            </w:r>
            <w:r w:rsidR="00F969B7" w:rsidRPr="005147BF">
              <w:rPr>
                <w:rFonts w:asciiTheme="minorHAnsi" w:hAnsiTheme="minorHAnsi" w:cstheme="minorHAnsi"/>
                <w:b/>
                <w:bCs/>
                <w:sz w:val="18"/>
                <w:szCs w:val="18"/>
              </w:rPr>
              <w:t>icyt</w:t>
            </w:r>
            <w:proofErr w:type="spellEnd"/>
          </w:p>
        </w:tc>
      </w:tr>
      <w:tr w:rsidR="007221C5" w:rsidRPr="005147BF" w14:paraId="22A8637A" w14:textId="77777777" w:rsidTr="000442AA">
        <w:trPr>
          <w:tblHeader/>
        </w:trPr>
        <w:tc>
          <w:tcPr>
            <w:tcW w:w="4414" w:type="dxa"/>
            <w:shd w:val="clear" w:color="auto" w:fill="F2F2F2" w:themeFill="background1" w:themeFillShade="F2"/>
          </w:tcPr>
          <w:p w14:paraId="38B75B59" w14:textId="4265C588" w:rsidR="007221C5" w:rsidRPr="005147BF" w:rsidRDefault="004F2E85" w:rsidP="00AE1B9F">
            <w:pPr>
              <w:jc w:val="center"/>
              <w:rPr>
                <w:rFonts w:asciiTheme="minorHAnsi" w:hAnsiTheme="minorHAnsi" w:cstheme="minorHAnsi"/>
                <w:sz w:val="18"/>
                <w:szCs w:val="18"/>
              </w:rPr>
            </w:pPr>
            <w:r w:rsidRPr="005147BF">
              <w:rPr>
                <w:rFonts w:asciiTheme="minorHAnsi" w:hAnsiTheme="minorHAnsi" w:cstheme="minorHAnsi"/>
                <w:sz w:val="18"/>
                <w:szCs w:val="18"/>
              </w:rPr>
              <w:t>Nombre del m</w:t>
            </w:r>
            <w:r w:rsidR="00F969B7" w:rsidRPr="005147BF">
              <w:rPr>
                <w:rFonts w:asciiTheme="minorHAnsi" w:hAnsiTheme="minorHAnsi" w:cstheme="minorHAnsi"/>
                <w:sz w:val="18"/>
                <w:szCs w:val="18"/>
              </w:rPr>
              <w:t>icroorganismo</w:t>
            </w:r>
          </w:p>
        </w:tc>
        <w:tc>
          <w:tcPr>
            <w:tcW w:w="4414" w:type="dxa"/>
            <w:shd w:val="clear" w:color="auto" w:fill="F2F2F2" w:themeFill="background1" w:themeFillShade="F2"/>
          </w:tcPr>
          <w:p w14:paraId="6D38447D" w14:textId="232B349D" w:rsidR="007221C5" w:rsidRPr="005147BF" w:rsidRDefault="00F969B7" w:rsidP="00AE1B9F">
            <w:pPr>
              <w:jc w:val="center"/>
              <w:rPr>
                <w:rFonts w:asciiTheme="minorHAnsi" w:hAnsiTheme="minorHAnsi" w:cstheme="minorHAnsi"/>
                <w:sz w:val="18"/>
                <w:szCs w:val="18"/>
              </w:rPr>
            </w:pPr>
            <w:r w:rsidRPr="005147BF">
              <w:rPr>
                <w:rFonts w:asciiTheme="minorHAnsi" w:hAnsiTheme="minorHAnsi" w:cstheme="minorHAnsi"/>
                <w:sz w:val="18"/>
                <w:szCs w:val="18"/>
              </w:rPr>
              <w:t>Nivel de bioseguridad</w:t>
            </w:r>
            <w:r w:rsidR="00FA7747" w:rsidRPr="005147BF">
              <w:rPr>
                <w:rStyle w:val="Refdenotaalpie"/>
                <w:rFonts w:asciiTheme="minorHAnsi" w:hAnsiTheme="minorHAnsi" w:cstheme="minorHAnsi"/>
                <w:sz w:val="18"/>
                <w:szCs w:val="18"/>
              </w:rPr>
              <w:footnoteReference w:id="3"/>
            </w:r>
          </w:p>
        </w:tc>
      </w:tr>
      <w:tr w:rsidR="00187466" w:rsidRPr="005147BF" w14:paraId="4D0CBAB5" w14:textId="77777777" w:rsidTr="00ED0C9A">
        <w:tc>
          <w:tcPr>
            <w:tcW w:w="4414" w:type="dxa"/>
          </w:tcPr>
          <w:p w14:paraId="6F006F62" w14:textId="77777777" w:rsidR="0093016F" w:rsidRPr="005147BF" w:rsidRDefault="0093016F" w:rsidP="0093016F">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Indique el nombre científico del microorganismo</w:t>
            </w:r>
          </w:p>
          <w:p w14:paraId="30FD00BC" w14:textId="7EBDF251" w:rsidR="0093016F" w:rsidRPr="005147BF" w:rsidRDefault="0093016F" w:rsidP="0093016F">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xml:space="preserve">Ejemplo: Virus </w:t>
            </w:r>
            <w:proofErr w:type="spellStart"/>
            <w:r w:rsidRPr="005147BF">
              <w:rPr>
                <w:rFonts w:asciiTheme="minorHAnsi" w:hAnsiTheme="minorHAnsi" w:cstheme="minorHAnsi"/>
                <w:color w:val="833C0B" w:themeColor="accent2" w:themeShade="80"/>
                <w:sz w:val="18"/>
                <w:szCs w:val="18"/>
              </w:rPr>
              <w:t>Variola</w:t>
            </w:r>
            <w:proofErr w:type="spellEnd"/>
            <w:r w:rsidRPr="005147BF">
              <w:rPr>
                <w:rFonts w:asciiTheme="minorHAnsi" w:hAnsiTheme="minorHAnsi" w:cstheme="minorHAnsi"/>
                <w:color w:val="833C0B" w:themeColor="accent2" w:themeShade="80"/>
                <w:sz w:val="18"/>
                <w:szCs w:val="18"/>
              </w:rPr>
              <w:t xml:space="preserve"> (Viruela)</w:t>
            </w:r>
          </w:p>
        </w:tc>
        <w:tc>
          <w:tcPr>
            <w:tcW w:w="4414" w:type="dxa"/>
          </w:tcPr>
          <w:p w14:paraId="58060709" w14:textId="77777777" w:rsidR="0093016F" w:rsidRPr="005147BF" w:rsidRDefault="0093016F" w:rsidP="0093016F">
            <w:p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Los laboratorios se clasifican en cuatro niveles de bioseguridad (BSL-1 a BSL-4), según el riesgo asociado a los agentes biológicos que se manipulan:</w:t>
            </w:r>
          </w:p>
          <w:p w14:paraId="7A48B69D" w14:textId="77777777" w:rsidR="0093016F" w:rsidRPr="005147BF" w:rsidRDefault="0093016F" w:rsidP="0093016F">
            <w:pPr>
              <w:numPr>
                <w:ilvl w:val="0"/>
                <w:numId w:val="11"/>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BSL-1</w:t>
            </w:r>
            <w:r w:rsidRPr="005147BF">
              <w:rPr>
                <w:rFonts w:asciiTheme="minorHAnsi" w:hAnsiTheme="minorHAnsi" w:cstheme="minorHAnsi"/>
                <w:color w:val="833C0B" w:themeColor="accent2" w:themeShade="80"/>
                <w:sz w:val="18"/>
                <w:szCs w:val="18"/>
                <w:lang w:val="es-CL"/>
              </w:rPr>
              <w:t>: Para agentes de bajo riesgo (no causan enfermedades en humanos).</w:t>
            </w:r>
          </w:p>
          <w:p w14:paraId="529296C7" w14:textId="77777777" w:rsidR="0093016F" w:rsidRPr="005147BF" w:rsidRDefault="0093016F" w:rsidP="0093016F">
            <w:pPr>
              <w:numPr>
                <w:ilvl w:val="0"/>
                <w:numId w:val="11"/>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BSL-2</w:t>
            </w:r>
            <w:r w:rsidRPr="005147BF">
              <w:rPr>
                <w:rFonts w:asciiTheme="minorHAnsi" w:hAnsiTheme="minorHAnsi" w:cstheme="minorHAnsi"/>
                <w:color w:val="833C0B" w:themeColor="accent2" w:themeShade="80"/>
                <w:sz w:val="18"/>
                <w:szCs w:val="18"/>
                <w:lang w:val="es-CL"/>
              </w:rPr>
              <w:t>: Para agentes de riesgo moderado (pueden causar enfermedades leves).</w:t>
            </w:r>
          </w:p>
          <w:p w14:paraId="1C4E5322" w14:textId="77777777" w:rsidR="0093016F" w:rsidRPr="005147BF" w:rsidRDefault="0093016F" w:rsidP="0093016F">
            <w:pPr>
              <w:numPr>
                <w:ilvl w:val="0"/>
                <w:numId w:val="11"/>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BSL-3</w:t>
            </w:r>
            <w:r w:rsidRPr="005147BF">
              <w:rPr>
                <w:rFonts w:asciiTheme="minorHAnsi" w:hAnsiTheme="minorHAnsi" w:cstheme="minorHAnsi"/>
                <w:color w:val="833C0B" w:themeColor="accent2" w:themeShade="80"/>
                <w:sz w:val="18"/>
                <w:szCs w:val="18"/>
                <w:lang w:val="es-CL"/>
              </w:rPr>
              <w:t xml:space="preserve">: Para agentes de alto riesgo (pueden causar </w:t>
            </w:r>
            <w:r w:rsidRPr="005147BF">
              <w:rPr>
                <w:rFonts w:asciiTheme="minorHAnsi" w:hAnsiTheme="minorHAnsi" w:cstheme="minorHAnsi"/>
                <w:color w:val="833C0B" w:themeColor="accent2" w:themeShade="80"/>
                <w:sz w:val="18"/>
                <w:szCs w:val="18"/>
                <w:lang w:val="es-CL"/>
              </w:rPr>
              <w:lastRenderedPageBreak/>
              <w:t>enfermedades graves).</w:t>
            </w:r>
          </w:p>
          <w:p w14:paraId="7511F5B9" w14:textId="1BE43191" w:rsidR="0093016F" w:rsidRPr="005147BF" w:rsidRDefault="0093016F" w:rsidP="0093016F">
            <w:pPr>
              <w:numPr>
                <w:ilvl w:val="0"/>
                <w:numId w:val="11"/>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BSL-4</w:t>
            </w:r>
            <w:r w:rsidRPr="005147BF">
              <w:rPr>
                <w:rFonts w:asciiTheme="minorHAnsi" w:hAnsiTheme="minorHAnsi" w:cstheme="minorHAnsi"/>
                <w:color w:val="833C0B" w:themeColor="accent2" w:themeShade="80"/>
                <w:sz w:val="18"/>
                <w:szCs w:val="18"/>
                <w:lang w:val="es-CL"/>
              </w:rPr>
              <w:t>: Para agentes de máximo riesgo (enfermedades graves sin tratamiento o vacuna).</w:t>
            </w:r>
          </w:p>
        </w:tc>
      </w:tr>
    </w:tbl>
    <w:p w14:paraId="064C9509" w14:textId="77777777" w:rsidR="00BC4B09" w:rsidRPr="005147BF" w:rsidRDefault="00BC4B09" w:rsidP="00AE1B9F">
      <w:pPr>
        <w:rPr>
          <w:rFonts w:asciiTheme="minorHAnsi" w:hAnsiTheme="minorHAnsi" w:cstheme="minorHAnsi"/>
          <w:sz w:val="18"/>
          <w:szCs w:val="18"/>
        </w:rPr>
      </w:pPr>
    </w:p>
    <w:tbl>
      <w:tblPr>
        <w:tblStyle w:val="Tablaconcuadrcula"/>
        <w:tblW w:w="0" w:type="auto"/>
        <w:tblCellMar>
          <w:top w:w="57" w:type="dxa"/>
          <w:bottom w:w="57" w:type="dxa"/>
        </w:tblCellMar>
        <w:tblLook w:val="04A0" w:firstRow="1" w:lastRow="0" w:firstColumn="1" w:lastColumn="0" w:noHBand="0" w:noVBand="1"/>
      </w:tblPr>
      <w:tblGrid>
        <w:gridCol w:w="2942"/>
        <w:gridCol w:w="2943"/>
        <w:gridCol w:w="2943"/>
      </w:tblGrid>
      <w:tr w:rsidR="00CA5A20" w:rsidRPr="005147BF" w14:paraId="016624F2" w14:textId="77777777" w:rsidTr="00CA5A20">
        <w:tc>
          <w:tcPr>
            <w:tcW w:w="8828" w:type="dxa"/>
            <w:gridSpan w:val="3"/>
          </w:tcPr>
          <w:p w14:paraId="78DE40BA" w14:textId="61771602" w:rsidR="00CA5A20" w:rsidRPr="005147BF" w:rsidRDefault="00355CC3" w:rsidP="00AE1B9F">
            <w:pPr>
              <w:rPr>
                <w:rFonts w:asciiTheme="minorHAnsi" w:hAnsiTheme="minorHAnsi" w:cstheme="minorHAnsi"/>
                <w:b/>
                <w:bCs/>
                <w:sz w:val="18"/>
                <w:szCs w:val="18"/>
              </w:rPr>
            </w:pPr>
            <w:r w:rsidRPr="005147BF">
              <w:rPr>
                <w:rFonts w:asciiTheme="minorHAnsi" w:hAnsiTheme="minorHAnsi" w:cstheme="minorHAnsi"/>
                <w:b/>
                <w:bCs/>
                <w:sz w:val="18"/>
                <w:szCs w:val="18"/>
              </w:rPr>
              <w:t>F</w:t>
            </w:r>
            <w:r w:rsidR="00CA5A20" w:rsidRPr="005147BF">
              <w:rPr>
                <w:rFonts w:asciiTheme="minorHAnsi" w:hAnsiTheme="minorHAnsi" w:cstheme="minorHAnsi"/>
                <w:b/>
                <w:bCs/>
                <w:sz w:val="18"/>
                <w:szCs w:val="18"/>
              </w:rPr>
              <w:t>.1.2 Describa los procedimientos que utilizará para manejar y desechar los microorganismos</w:t>
            </w:r>
          </w:p>
        </w:tc>
      </w:tr>
      <w:tr w:rsidR="00CA5A20" w:rsidRPr="005147BF" w14:paraId="01C233ED" w14:textId="77777777" w:rsidTr="003448C9">
        <w:tc>
          <w:tcPr>
            <w:tcW w:w="2942" w:type="dxa"/>
            <w:shd w:val="clear" w:color="auto" w:fill="F2F2F2" w:themeFill="background1" w:themeFillShade="F2"/>
          </w:tcPr>
          <w:p w14:paraId="46A417AE" w14:textId="714E40C5" w:rsidR="00CA5A20" w:rsidRPr="005147BF" w:rsidRDefault="00022861" w:rsidP="00AE1B9F">
            <w:pPr>
              <w:jc w:val="center"/>
              <w:rPr>
                <w:rFonts w:asciiTheme="minorHAnsi" w:hAnsiTheme="minorHAnsi" w:cstheme="minorHAnsi"/>
                <w:sz w:val="18"/>
                <w:szCs w:val="18"/>
              </w:rPr>
            </w:pPr>
            <w:r w:rsidRPr="005147BF">
              <w:rPr>
                <w:rFonts w:asciiTheme="minorHAnsi" w:hAnsiTheme="minorHAnsi" w:cstheme="minorHAnsi"/>
                <w:sz w:val="18"/>
                <w:szCs w:val="18"/>
              </w:rPr>
              <w:t>Nombre del microorganismo</w:t>
            </w:r>
          </w:p>
        </w:tc>
        <w:tc>
          <w:tcPr>
            <w:tcW w:w="2943" w:type="dxa"/>
            <w:shd w:val="clear" w:color="auto" w:fill="F2F2F2" w:themeFill="background1" w:themeFillShade="F2"/>
          </w:tcPr>
          <w:p w14:paraId="1EDFD410" w14:textId="2CFECA76" w:rsidR="00CA5A20" w:rsidRPr="005147BF" w:rsidRDefault="00CA5A20" w:rsidP="00AE1B9F">
            <w:pPr>
              <w:jc w:val="center"/>
              <w:rPr>
                <w:rFonts w:asciiTheme="minorHAnsi" w:hAnsiTheme="minorHAnsi" w:cstheme="minorHAnsi"/>
                <w:sz w:val="18"/>
                <w:szCs w:val="18"/>
              </w:rPr>
            </w:pPr>
            <w:r w:rsidRPr="005147BF">
              <w:rPr>
                <w:rFonts w:asciiTheme="minorHAnsi" w:hAnsiTheme="minorHAnsi" w:cstheme="minorHAnsi"/>
                <w:sz w:val="18"/>
                <w:szCs w:val="18"/>
              </w:rPr>
              <w:t>Procedimiento de manejo</w:t>
            </w:r>
          </w:p>
        </w:tc>
        <w:tc>
          <w:tcPr>
            <w:tcW w:w="2943" w:type="dxa"/>
            <w:shd w:val="clear" w:color="auto" w:fill="F2F2F2" w:themeFill="background1" w:themeFillShade="F2"/>
          </w:tcPr>
          <w:p w14:paraId="202D37CB" w14:textId="4B6E880F" w:rsidR="00CA5A20" w:rsidRPr="005147BF" w:rsidRDefault="00CA5A20" w:rsidP="00AE1B9F">
            <w:pPr>
              <w:jc w:val="center"/>
              <w:rPr>
                <w:rFonts w:asciiTheme="minorHAnsi" w:hAnsiTheme="minorHAnsi" w:cstheme="minorHAnsi"/>
                <w:sz w:val="18"/>
                <w:szCs w:val="18"/>
              </w:rPr>
            </w:pPr>
            <w:r w:rsidRPr="005147BF">
              <w:rPr>
                <w:rFonts w:asciiTheme="minorHAnsi" w:hAnsiTheme="minorHAnsi" w:cstheme="minorHAnsi"/>
                <w:sz w:val="18"/>
                <w:szCs w:val="18"/>
              </w:rPr>
              <w:t>Procedimiento de desecho</w:t>
            </w:r>
          </w:p>
        </w:tc>
      </w:tr>
      <w:tr w:rsidR="00187466" w:rsidRPr="005147BF" w14:paraId="37AED344" w14:textId="77777777" w:rsidTr="00ED0C9A">
        <w:tc>
          <w:tcPr>
            <w:tcW w:w="2942" w:type="dxa"/>
          </w:tcPr>
          <w:p w14:paraId="124EC206" w14:textId="5106E4A4" w:rsidR="00CA5A20" w:rsidRPr="005147BF" w:rsidRDefault="00682C8D" w:rsidP="00AE1B9F">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En esta sección se debe indicar el nombre científico del microorganismo que será manipulado</w:t>
            </w:r>
          </w:p>
        </w:tc>
        <w:tc>
          <w:tcPr>
            <w:tcW w:w="2943" w:type="dxa"/>
          </w:tcPr>
          <w:p w14:paraId="248A34B8" w14:textId="51F6230B" w:rsidR="00CA5A20" w:rsidRPr="005147BF" w:rsidRDefault="00187466" w:rsidP="00AE1B9F">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D</w:t>
            </w:r>
            <w:r w:rsidR="00D05598" w:rsidRPr="005147BF">
              <w:rPr>
                <w:rFonts w:asciiTheme="minorHAnsi" w:hAnsiTheme="minorHAnsi" w:cstheme="minorHAnsi"/>
                <w:color w:val="833C0B" w:themeColor="accent2" w:themeShade="80"/>
                <w:sz w:val="18"/>
                <w:szCs w:val="18"/>
              </w:rPr>
              <w:t>escrib</w:t>
            </w:r>
            <w:r w:rsidRPr="005147BF">
              <w:rPr>
                <w:rFonts w:asciiTheme="minorHAnsi" w:hAnsiTheme="minorHAnsi" w:cstheme="minorHAnsi"/>
                <w:color w:val="833C0B" w:themeColor="accent2" w:themeShade="80"/>
                <w:sz w:val="18"/>
                <w:szCs w:val="18"/>
              </w:rPr>
              <w:t>a</w:t>
            </w:r>
            <w:r w:rsidR="00D05598" w:rsidRPr="005147BF">
              <w:rPr>
                <w:rFonts w:asciiTheme="minorHAnsi" w:hAnsiTheme="minorHAnsi" w:cstheme="minorHAnsi"/>
                <w:color w:val="833C0B" w:themeColor="accent2" w:themeShade="80"/>
                <w:sz w:val="18"/>
                <w:szCs w:val="18"/>
              </w:rPr>
              <w:t xml:space="preserve"> detalladamente el procedimiento de manejo durante las actividades del proyecto</w:t>
            </w:r>
          </w:p>
        </w:tc>
        <w:tc>
          <w:tcPr>
            <w:tcW w:w="2943" w:type="dxa"/>
          </w:tcPr>
          <w:p w14:paraId="72761920" w14:textId="529D2226" w:rsidR="00CA5A20" w:rsidRPr="005147BF" w:rsidRDefault="00D05598" w:rsidP="00AE1B9F">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Especificar el protocolo de desecho, incluyendo el tipo de contenedor utilizado y el nombre de la empresa encargada del retiro y disposición final de los residuos.</w:t>
            </w:r>
          </w:p>
        </w:tc>
      </w:tr>
      <w:tr w:rsidR="00187466" w:rsidRPr="005147BF" w14:paraId="52915ED2" w14:textId="77777777" w:rsidTr="00ED0C9A">
        <w:tc>
          <w:tcPr>
            <w:tcW w:w="2942" w:type="dxa"/>
          </w:tcPr>
          <w:p w14:paraId="11214DEB" w14:textId="6E32D3F5" w:rsidR="00D05598" w:rsidRPr="005147BF" w:rsidRDefault="00D05598" w:rsidP="00D05598">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Ejemplo</w:t>
            </w:r>
          </w:p>
          <w:p w14:paraId="48EBAE3F" w14:textId="5495C7DD" w:rsidR="00D05598" w:rsidRPr="005147BF" w:rsidRDefault="00D05598" w:rsidP="00D05598">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Escherichia coli (cepa K12)</w:t>
            </w:r>
          </w:p>
        </w:tc>
        <w:tc>
          <w:tcPr>
            <w:tcW w:w="2943" w:type="dxa"/>
          </w:tcPr>
          <w:p w14:paraId="513A1FD6" w14:textId="559CCE66" w:rsidR="00D05598" w:rsidRPr="005147BF" w:rsidRDefault="00D05598" w:rsidP="00D05598">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Ejemplo</w:t>
            </w:r>
          </w:p>
          <w:p w14:paraId="3D66F87F" w14:textId="2EFA3E70" w:rsidR="00D05598" w:rsidRPr="005147BF" w:rsidRDefault="00D05598" w:rsidP="00D05598">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Manipulación en cabina de bioseguridad tipo II, utilizando guantes de nitrilo, mascarilla y bata desechable. Se evita la generación de aerosoles y se trabaja bajo condiciones de presión negativa.</w:t>
            </w:r>
          </w:p>
        </w:tc>
        <w:tc>
          <w:tcPr>
            <w:tcW w:w="2943" w:type="dxa"/>
          </w:tcPr>
          <w:p w14:paraId="52089F72" w14:textId="79C351E4" w:rsidR="00D05598" w:rsidRPr="005147BF" w:rsidRDefault="00D05598" w:rsidP="00D05598">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Ejemplo</w:t>
            </w:r>
          </w:p>
          <w:p w14:paraId="148878DC" w14:textId="7BA708C6" w:rsidR="00D05598" w:rsidRPr="005147BF" w:rsidRDefault="00D05598" w:rsidP="00D05598">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xml:space="preserve">Los residuos biológicos se eliminan en contenedores rojos para desechos infecciosos. El retiro y disposición final está a cargo de la empresa certificada </w:t>
            </w:r>
            <w:proofErr w:type="spellStart"/>
            <w:r w:rsidRPr="005147BF">
              <w:rPr>
                <w:rFonts w:asciiTheme="minorHAnsi" w:hAnsiTheme="minorHAnsi" w:cstheme="minorHAnsi"/>
                <w:color w:val="833C0B" w:themeColor="accent2" w:themeShade="80"/>
                <w:sz w:val="18"/>
                <w:szCs w:val="18"/>
              </w:rPr>
              <w:t>BioClean</w:t>
            </w:r>
            <w:proofErr w:type="spellEnd"/>
            <w:r w:rsidRPr="005147BF">
              <w:rPr>
                <w:rFonts w:asciiTheme="minorHAnsi" w:hAnsiTheme="minorHAnsi" w:cstheme="minorHAnsi"/>
                <w:color w:val="833C0B" w:themeColor="accent2" w:themeShade="80"/>
                <w:sz w:val="18"/>
                <w:szCs w:val="18"/>
              </w:rPr>
              <w:t xml:space="preserve"> Ltda.</w:t>
            </w:r>
          </w:p>
        </w:tc>
      </w:tr>
    </w:tbl>
    <w:p w14:paraId="481B0726" w14:textId="77777777" w:rsidR="00C0509D" w:rsidRPr="005147BF" w:rsidRDefault="00C0509D" w:rsidP="00AE1B9F">
      <w:pPr>
        <w:rPr>
          <w:rFonts w:asciiTheme="minorHAnsi" w:hAnsiTheme="minorHAnsi" w:cstheme="minorHAnsi"/>
          <w:sz w:val="18"/>
          <w:szCs w:val="18"/>
        </w:rPr>
      </w:pPr>
    </w:p>
    <w:tbl>
      <w:tblPr>
        <w:tblStyle w:val="Tablaconcuadrcula"/>
        <w:tblW w:w="5000" w:type="pct"/>
        <w:tblCellMar>
          <w:top w:w="85" w:type="dxa"/>
          <w:bottom w:w="85" w:type="dxa"/>
        </w:tblCellMar>
        <w:tblLook w:val="04A0" w:firstRow="1" w:lastRow="0" w:firstColumn="1" w:lastColumn="0" w:noHBand="0" w:noVBand="1"/>
      </w:tblPr>
      <w:tblGrid>
        <w:gridCol w:w="7854"/>
        <w:gridCol w:w="464"/>
        <w:gridCol w:w="510"/>
      </w:tblGrid>
      <w:tr w:rsidR="00C0509D" w:rsidRPr="005147BF" w14:paraId="26E67FB9" w14:textId="77777777" w:rsidTr="00617DA2">
        <w:trPr>
          <w:trHeight w:val="20"/>
        </w:trPr>
        <w:tc>
          <w:tcPr>
            <w:tcW w:w="4448" w:type="pct"/>
            <w:vMerge w:val="restart"/>
          </w:tcPr>
          <w:p w14:paraId="74B4D79B" w14:textId="3DFB23F8" w:rsidR="00E96CF7" w:rsidRPr="005147BF" w:rsidRDefault="00355CC3" w:rsidP="00AE1B9F">
            <w:pPr>
              <w:rPr>
                <w:rFonts w:asciiTheme="minorHAnsi" w:hAnsiTheme="minorHAnsi" w:cstheme="minorHAnsi"/>
                <w:b/>
                <w:bCs/>
                <w:sz w:val="18"/>
                <w:szCs w:val="18"/>
                <w:lang w:val="es-CL"/>
              </w:rPr>
            </w:pPr>
            <w:r w:rsidRPr="005147BF">
              <w:rPr>
                <w:rFonts w:asciiTheme="minorHAnsi" w:hAnsiTheme="minorHAnsi" w:cstheme="minorHAnsi"/>
                <w:b/>
                <w:bCs/>
                <w:sz w:val="18"/>
                <w:szCs w:val="18"/>
              </w:rPr>
              <w:t>F</w:t>
            </w:r>
            <w:r w:rsidR="00C0509D" w:rsidRPr="005147BF">
              <w:rPr>
                <w:rFonts w:asciiTheme="minorHAnsi" w:hAnsiTheme="minorHAnsi" w:cstheme="minorHAnsi"/>
                <w:b/>
                <w:bCs/>
                <w:sz w:val="18"/>
                <w:szCs w:val="18"/>
              </w:rPr>
              <w:t>.</w:t>
            </w:r>
            <w:r w:rsidR="00E42D3E" w:rsidRPr="005147BF">
              <w:rPr>
                <w:rFonts w:asciiTheme="minorHAnsi" w:hAnsiTheme="minorHAnsi" w:cstheme="minorHAnsi"/>
                <w:b/>
                <w:bCs/>
                <w:sz w:val="18"/>
                <w:szCs w:val="18"/>
              </w:rPr>
              <w:t>2</w:t>
            </w:r>
            <w:r w:rsidR="00C0509D" w:rsidRPr="005147BF">
              <w:rPr>
                <w:rFonts w:asciiTheme="minorHAnsi" w:hAnsiTheme="minorHAnsi" w:cstheme="minorHAnsi"/>
                <w:b/>
                <w:bCs/>
                <w:sz w:val="18"/>
                <w:szCs w:val="18"/>
              </w:rPr>
              <w:t xml:space="preserve"> En la investigación se utilizarán </w:t>
            </w:r>
            <w:r w:rsidR="000B4B3F" w:rsidRPr="005147BF">
              <w:rPr>
                <w:rFonts w:asciiTheme="minorHAnsi" w:hAnsiTheme="minorHAnsi" w:cstheme="minorHAnsi"/>
                <w:b/>
                <w:bCs/>
                <w:sz w:val="18"/>
                <w:szCs w:val="18"/>
                <w:lang w:val="es-CL"/>
              </w:rPr>
              <w:t>animales de experimentación, animales infectados y muestras derivadas</w:t>
            </w:r>
            <w:r w:rsidR="00B24E5E" w:rsidRPr="005147BF">
              <w:rPr>
                <w:rFonts w:asciiTheme="minorHAnsi" w:hAnsiTheme="minorHAnsi" w:cstheme="minorHAnsi"/>
                <w:b/>
                <w:bCs/>
                <w:sz w:val="18"/>
                <w:szCs w:val="18"/>
                <w:lang w:val="es-CL"/>
              </w:rPr>
              <w:t xml:space="preserve"> (</w:t>
            </w:r>
            <w:r w:rsidR="00016E4F" w:rsidRPr="005147BF">
              <w:rPr>
                <w:rFonts w:asciiTheme="minorHAnsi" w:hAnsiTheme="minorHAnsi" w:cstheme="minorHAnsi"/>
                <w:b/>
                <w:bCs/>
                <w:sz w:val="18"/>
                <w:szCs w:val="18"/>
                <w:lang w:val="es-CL"/>
              </w:rPr>
              <w:t>Mamíferos, aves y reptiles, anfibios y peces, invertebrados</w:t>
            </w:r>
            <w:r w:rsidR="00D96A8E" w:rsidRPr="005147BF">
              <w:rPr>
                <w:rFonts w:asciiTheme="minorHAnsi" w:hAnsiTheme="minorHAnsi" w:cstheme="minorHAnsi"/>
                <w:b/>
                <w:bCs/>
                <w:sz w:val="18"/>
                <w:szCs w:val="18"/>
                <w:lang w:val="es-CL"/>
              </w:rPr>
              <w:t>)</w:t>
            </w:r>
            <w:r w:rsidR="007A3821" w:rsidRPr="005147BF">
              <w:rPr>
                <w:rFonts w:asciiTheme="minorHAnsi" w:hAnsiTheme="minorHAnsi" w:cstheme="minorHAnsi"/>
                <w:b/>
                <w:bCs/>
                <w:sz w:val="18"/>
                <w:szCs w:val="18"/>
                <w:lang w:val="es-CL"/>
              </w:rPr>
              <w:t>.</w:t>
            </w:r>
          </w:p>
          <w:p w14:paraId="218ADF7F" w14:textId="73F40D73" w:rsidR="00C0509D" w:rsidRPr="005147BF" w:rsidRDefault="007A3821" w:rsidP="00AE1B9F">
            <w:pPr>
              <w:rPr>
                <w:rFonts w:asciiTheme="minorHAnsi" w:hAnsiTheme="minorHAnsi" w:cstheme="minorHAnsi"/>
                <w:sz w:val="18"/>
                <w:szCs w:val="18"/>
              </w:rPr>
            </w:pPr>
            <w:r w:rsidRPr="005147BF">
              <w:rPr>
                <w:rFonts w:asciiTheme="minorHAnsi" w:hAnsiTheme="minorHAnsi" w:cstheme="minorHAnsi"/>
                <w:sz w:val="18"/>
                <w:szCs w:val="18"/>
              </w:rPr>
              <w:t>Si su respuesta es “Si” complete los cuadros que se presentan a continuación en caso contrario déjelos vacíos</w:t>
            </w:r>
          </w:p>
        </w:tc>
        <w:tc>
          <w:tcPr>
            <w:tcW w:w="263" w:type="pct"/>
          </w:tcPr>
          <w:p w14:paraId="67ACBF96" w14:textId="77777777" w:rsidR="00C0509D" w:rsidRPr="005147BF" w:rsidRDefault="00C0509D" w:rsidP="00AE1B9F">
            <w:pPr>
              <w:jc w:val="center"/>
              <w:rPr>
                <w:rFonts w:asciiTheme="minorHAnsi" w:hAnsiTheme="minorHAnsi" w:cstheme="minorHAnsi"/>
                <w:b/>
                <w:bCs/>
                <w:sz w:val="18"/>
                <w:szCs w:val="18"/>
              </w:rPr>
            </w:pPr>
            <w:r w:rsidRPr="005147BF">
              <w:rPr>
                <w:rFonts w:asciiTheme="minorHAnsi" w:hAnsiTheme="minorHAnsi" w:cstheme="minorHAnsi"/>
                <w:b/>
                <w:bCs/>
                <w:sz w:val="18"/>
                <w:szCs w:val="18"/>
              </w:rPr>
              <w:t>Si</w:t>
            </w:r>
          </w:p>
        </w:tc>
        <w:tc>
          <w:tcPr>
            <w:tcW w:w="289" w:type="pct"/>
          </w:tcPr>
          <w:p w14:paraId="693EBD06" w14:textId="1333EB99" w:rsidR="00C0509D" w:rsidRPr="005147BF" w:rsidRDefault="009D63CE" w:rsidP="00AE1B9F">
            <w:pPr>
              <w:jc w:val="center"/>
              <w:rPr>
                <w:rFonts w:asciiTheme="minorHAnsi" w:hAnsiTheme="minorHAnsi" w:cstheme="minorHAnsi"/>
                <w:sz w:val="18"/>
                <w:szCs w:val="18"/>
              </w:rPr>
            </w:pPr>
            <w:r w:rsidRPr="009D63CE">
              <w:rPr>
                <w:rFonts w:asciiTheme="minorHAnsi" w:hAnsiTheme="minorHAnsi" w:cstheme="minorHAnsi"/>
                <w:color w:val="833C0B" w:themeColor="accent2" w:themeShade="80"/>
                <w:sz w:val="18"/>
                <w:szCs w:val="18"/>
              </w:rPr>
              <w:t>X</w:t>
            </w:r>
          </w:p>
        </w:tc>
      </w:tr>
      <w:tr w:rsidR="00C0509D" w:rsidRPr="005147BF" w14:paraId="0A2FF7AA" w14:textId="77777777" w:rsidTr="00617DA2">
        <w:tc>
          <w:tcPr>
            <w:tcW w:w="4448" w:type="pct"/>
            <w:vMerge/>
          </w:tcPr>
          <w:p w14:paraId="73BEAF4D" w14:textId="77777777" w:rsidR="00C0509D" w:rsidRPr="005147BF" w:rsidRDefault="00C0509D" w:rsidP="00AE1B9F">
            <w:pPr>
              <w:rPr>
                <w:rFonts w:asciiTheme="minorHAnsi" w:hAnsiTheme="minorHAnsi" w:cstheme="minorHAnsi"/>
                <w:sz w:val="18"/>
                <w:szCs w:val="18"/>
              </w:rPr>
            </w:pPr>
          </w:p>
        </w:tc>
        <w:tc>
          <w:tcPr>
            <w:tcW w:w="263" w:type="pct"/>
          </w:tcPr>
          <w:p w14:paraId="755807AB" w14:textId="77777777" w:rsidR="00C0509D" w:rsidRPr="005147BF" w:rsidRDefault="00C0509D" w:rsidP="00AE1B9F">
            <w:pPr>
              <w:jc w:val="center"/>
              <w:rPr>
                <w:rFonts w:asciiTheme="minorHAnsi" w:hAnsiTheme="minorHAnsi" w:cstheme="minorHAnsi"/>
                <w:b/>
                <w:bCs/>
                <w:sz w:val="18"/>
                <w:szCs w:val="18"/>
              </w:rPr>
            </w:pPr>
            <w:r w:rsidRPr="005147BF">
              <w:rPr>
                <w:rFonts w:asciiTheme="minorHAnsi" w:hAnsiTheme="minorHAnsi" w:cstheme="minorHAnsi"/>
                <w:b/>
                <w:bCs/>
                <w:sz w:val="18"/>
                <w:szCs w:val="18"/>
              </w:rPr>
              <w:t>No</w:t>
            </w:r>
          </w:p>
        </w:tc>
        <w:tc>
          <w:tcPr>
            <w:tcW w:w="289" w:type="pct"/>
          </w:tcPr>
          <w:p w14:paraId="4D2B1E23" w14:textId="77777777" w:rsidR="00C0509D" w:rsidRPr="005147BF" w:rsidRDefault="00C0509D" w:rsidP="00AE1B9F">
            <w:pPr>
              <w:jc w:val="center"/>
              <w:rPr>
                <w:rFonts w:asciiTheme="minorHAnsi" w:hAnsiTheme="minorHAnsi" w:cstheme="minorHAnsi"/>
                <w:sz w:val="18"/>
                <w:szCs w:val="18"/>
              </w:rPr>
            </w:pPr>
          </w:p>
        </w:tc>
      </w:tr>
    </w:tbl>
    <w:p w14:paraId="3D09669F" w14:textId="77777777" w:rsidR="00C0509D" w:rsidRPr="005147BF" w:rsidRDefault="00C0509D" w:rsidP="00AE1B9F">
      <w:pPr>
        <w:rPr>
          <w:rFonts w:asciiTheme="minorHAnsi" w:hAnsiTheme="minorHAnsi" w:cstheme="minorHAnsi"/>
          <w:sz w:val="18"/>
          <w:szCs w:val="18"/>
        </w:rPr>
      </w:pPr>
    </w:p>
    <w:tbl>
      <w:tblPr>
        <w:tblStyle w:val="Tablaconcuadrcula"/>
        <w:tblW w:w="0" w:type="auto"/>
        <w:tblCellMar>
          <w:top w:w="57" w:type="dxa"/>
          <w:bottom w:w="57" w:type="dxa"/>
        </w:tblCellMar>
        <w:tblLook w:val="04A0" w:firstRow="1" w:lastRow="0" w:firstColumn="1" w:lastColumn="0" w:noHBand="0" w:noVBand="1"/>
      </w:tblPr>
      <w:tblGrid>
        <w:gridCol w:w="2972"/>
        <w:gridCol w:w="5856"/>
      </w:tblGrid>
      <w:tr w:rsidR="00B2002C" w:rsidRPr="005147BF" w14:paraId="7ECBE14F" w14:textId="77777777" w:rsidTr="00392F73">
        <w:trPr>
          <w:tblHeader/>
        </w:trPr>
        <w:tc>
          <w:tcPr>
            <w:tcW w:w="8828" w:type="dxa"/>
            <w:gridSpan w:val="2"/>
          </w:tcPr>
          <w:p w14:paraId="6294BAB7" w14:textId="18CD74C2" w:rsidR="00B2002C" w:rsidRPr="005147BF" w:rsidRDefault="00355CC3" w:rsidP="00AE1B9F">
            <w:pPr>
              <w:rPr>
                <w:rFonts w:asciiTheme="minorHAnsi" w:hAnsiTheme="minorHAnsi" w:cstheme="minorHAnsi"/>
                <w:b/>
                <w:bCs/>
                <w:sz w:val="18"/>
                <w:szCs w:val="18"/>
              </w:rPr>
            </w:pPr>
            <w:r w:rsidRPr="005147BF">
              <w:rPr>
                <w:rFonts w:asciiTheme="minorHAnsi" w:hAnsiTheme="minorHAnsi" w:cstheme="minorHAnsi"/>
                <w:b/>
                <w:bCs/>
                <w:sz w:val="18"/>
                <w:szCs w:val="18"/>
              </w:rPr>
              <w:t>F</w:t>
            </w:r>
            <w:r w:rsidR="00A91683" w:rsidRPr="005147BF">
              <w:rPr>
                <w:rFonts w:asciiTheme="minorHAnsi" w:hAnsiTheme="minorHAnsi" w:cstheme="minorHAnsi"/>
                <w:b/>
                <w:bCs/>
                <w:sz w:val="18"/>
                <w:szCs w:val="18"/>
              </w:rPr>
              <w:t>.</w:t>
            </w:r>
            <w:r w:rsidR="009B5ECC" w:rsidRPr="005147BF">
              <w:rPr>
                <w:rFonts w:asciiTheme="minorHAnsi" w:hAnsiTheme="minorHAnsi" w:cstheme="minorHAnsi"/>
                <w:b/>
                <w:bCs/>
                <w:sz w:val="18"/>
                <w:szCs w:val="18"/>
              </w:rPr>
              <w:t xml:space="preserve">2.1 </w:t>
            </w:r>
            <w:r w:rsidR="00B2002C" w:rsidRPr="005147BF">
              <w:rPr>
                <w:rFonts w:asciiTheme="minorHAnsi" w:hAnsiTheme="minorHAnsi" w:cstheme="minorHAnsi"/>
                <w:b/>
                <w:bCs/>
                <w:sz w:val="18"/>
                <w:szCs w:val="18"/>
              </w:rPr>
              <w:t>Indique las especies</w:t>
            </w:r>
            <w:r w:rsidR="00A46B6B" w:rsidRPr="005147BF">
              <w:rPr>
                <w:rFonts w:asciiTheme="minorHAnsi" w:hAnsiTheme="minorHAnsi" w:cstheme="minorHAnsi"/>
                <w:b/>
                <w:bCs/>
                <w:sz w:val="18"/>
                <w:szCs w:val="18"/>
              </w:rPr>
              <w:t xml:space="preserve"> de animales</w:t>
            </w:r>
            <w:r w:rsidR="00B2002C" w:rsidRPr="005147BF">
              <w:rPr>
                <w:rFonts w:asciiTheme="minorHAnsi" w:hAnsiTheme="minorHAnsi" w:cstheme="minorHAnsi"/>
                <w:b/>
                <w:bCs/>
                <w:sz w:val="18"/>
                <w:szCs w:val="18"/>
              </w:rPr>
              <w:t xml:space="preserve"> </w:t>
            </w:r>
            <w:r w:rsidR="00B24E5E" w:rsidRPr="005147BF">
              <w:rPr>
                <w:rFonts w:asciiTheme="minorHAnsi" w:hAnsiTheme="minorHAnsi" w:cstheme="minorHAnsi"/>
                <w:b/>
                <w:bCs/>
                <w:sz w:val="18"/>
                <w:szCs w:val="18"/>
              </w:rPr>
              <w:t>con que trabajará</w:t>
            </w:r>
            <w:r w:rsidR="00B85D5A" w:rsidRPr="005147BF">
              <w:rPr>
                <w:rFonts w:asciiTheme="minorHAnsi" w:hAnsiTheme="minorHAnsi" w:cstheme="minorHAnsi"/>
                <w:b/>
                <w:bCs/>
                <w:sz w:val="18"/>
                <w:szCs w:val="18"/>
              </w:rPr>
              <w:t xml:space="preserve"> y su estado de desarrollo (huevo, larva, </w:t>
            </w:r>
            <w:r w:rsidR="00216A35" w:rsidRPr="005147BF">
              <w:rPr>
                <w:rFonts w:asciiTheme="minorHAnsi" w:hAnsiTheme="minorHAnsi" w:cstheme="minorHAnsi"/>
                <w:b/>
                <w:bCs/>
                <w:sz w:val="18"/>
                <w:szCs w:val="18"/>
              </w:rPr>
              <w:t xml:space="preserve">embrión, </w:t>
            </w:r>
            <w:r w:rsidR="00B85D5A" w:rsidRPr="005147BF">
              <w:rPr>
                <w:rFonts w:asciiTheme="minorHAnsi" w:hAnsiTheme="minorHAnsi" w:cstheme="minorHAnsi"/>
                <w:b/>
                <w:bCs/>
                <w:sz w:val="18"/>
                <w:szCs w:val="18"/>
              </w:rPr>
              <w:t>adulto</w:t>
            </w:r>
            <w:r w:rsidR="00216A35" w:rsidRPr="005147BF">
              <w:rPr>
                <w:rFonts w:asciiTheme="minorHAnsi" w:hAnsiTheme="minorHAnsi" w:cstheme="minorHAnsi"/>
                <w:b/>
                <w:bCs/>
                <w:sz w:val="18"/>
                <w:szCs w:val="18"/>
              </w:rPr>
              <w:t>, etc.)</w:t>
            </w:r>
            <w:r w:rsidR="00B24E5E" w:rsidRPr="005147BF">
              <w:rPr>
                <w:rFonts w:asciiTheme="minorHAnsi" w:hAnsiTheme="minorHAnsi" w:cstheme="minorHAnsi"/>
                <w:b/>
                <w:bCs/>
                <w:sz w:val="18"/>
                <w:szCs w:val="18"/>
              </w:rPr>
              <w:t xml:space="preserve">. Describa </w:t>
            </w:r>
            <w:r w:rsidR="00A46B6B" w:rsidRPr="005147BF">
              <w:rPr>
                <w:rFonts w:asciiTheme="minorHAnsi" w:hAnsiTheme="minorHAnsi" w:cstheme="minorHAnsi"/>
                <w:b/>
                <w:bCs/>
                <w:sz w:val="18"/>
                <w:szCs w:val="18"/>
              </w:rPr>
              <w:t xml:space="preserve">brevemente </w:t>
            </w:r>
            <w:r w:rsidR="00D31AAD" w:rsidRPr="005147BF">
              <w:rPr>
                <w:rFonts w:asciiTheme="minorHAnsi" w:hAnsiTheme="minorHAnsi" w:cstheme="minorHAnsi"/>
                <w:b/>
                <w:bCs/>
                <w:sz w:val="18"/>
                <w:szCs w:val="18"/>
              </w:rPr>
              <w:t>el protocolo de experimentación animal</w:t>
            </w:r>
            <w:r w:rsidR="005463CE" w:rsidRPr="005147BF">
              <w:rPr>
                <w:rFonts w:asciiTheme="minorHAnsi" w:hAnsiTheme="minorHAnsi" w:cstheme="minorHAnsi"/>
                <w:b/>
                <w:bCs/>
                <w:sz w:val="18"/>
                <w:szCs w:val="18"/>
              </w:rPr>
              <w:t xml:space="preserve"> y </w:t>
            </w:r>
            <w:r w:rsidR="00CE5DA1" w:rsidRPr="005147BF">
              <w:rPr>
                <w:rFonts w:asciiTheme="minorHAnsi" w:hAnsiTheme="minorHAnsi" w:cstheme="minorHAnsi"/>
                <w:b/>
                <w:bCs/>
                <w:sz w:val="18"/>
                <w:szCs w:val="18"/>
              </w:rPr>
              <w:t xml:space="preserve">el procedimiento para el manejo de los desechos </w:t>
            </w:r>
            <w:r w:rsidR="00B146F9" w:rsidRPr="005147BF">
              <w:rPr>
                <w:rFonts w:asciiTheme="minorHAnsi" w:hAnsiTheme="minorHAnsi" w:cstheme="minorHAnsi"/>
                <w:b/>
                <w:bCs/>
                <w:sz w:val="18"/>
                <w:szCs w:val="18"/>
              </w:rPr>
              <w:t>biológicos derivados del manejo animal</w:t>
            </w:r>
          </w:p>
        </w:tc>
      </w:tr>
      <w:tr w:rsidR="00B2002C" w:rsidRPr="005147BF" w14:paraId="4089DD5A" w14:textId="77777777" w:rsidTr="00392F73">
        <w:trPr>
          <w:tblHeader/>
        </w:trPr>
        <w:tc>
          <w:tcPr>
            <w:tcW w:w="2972" w:type="dxa"/>
            <w:shd w:val="clear" w:color="auto" w:fill="F2F2F2" w:themeFill="background1" w:themeFillShade="F2"/>
            <w:vAlign w:val="center"/>
          </w:tcPr>
          <w:p w14:paraId="6E8F83F0" w14:textId="42F544DA" w:rsidR="00B2002C" w:rsidRPr="005147BF" w:rsidRDefault="00B24E5E" w:rsidP="00AE1B9F">
            <w:pPr>
              <w:jc w:val="center"/>
              <w:rPr>
                <w:rFonts w:asciiTheme="minorHAnsi" w:hAnsiTheme="minorHAnsi" w:cstheme="minorHAnsi"/>
                <w:sz w:val="18"/>
                <w:szCs w:val="18"/>
              </w:rPr>
            </w:pPr>
            <w:r w:rsidRPr="005147BF">
              <w:rPr>
                <w:rFonts w:asciiTheme="minorHAnsi" w:hAnsiTheme="minorHAnsi" w:cstheme="minorHAnsi"/>
                <w:sz w:val="18"/>
                <w:szCs w:val="18"/>
              </w:rPr>
              <w:t>Especie</w:t>
            </w:r>
            <w:r w:rsidR="00D31AAD" w:rsidRPr="005147BF">
              <w:rPr>
                <w:rFonts w:asciiTheme="minorHAnsi" w:hAnsiTheme="minorHAnsi" w:cstheme="minorHAnsi"/>
                <w:sz w:val="18"/>
                <w:szCs w:val="18"/>
              </w:rPr>
              <w:t xml:space="preserve"> animal</w:t>
            </w:r>
            <w:r w:rsidR="008B0EE3" w:rsidRPr="005147BF">
              <w:rPr>
                <w:rFonts w:asciiTheme="minorHAnsi" w:hAnsiTheme="minorHAnsi" w:cstheme="minorHAnsi"/>
                <w:sz w:val="18"/>
                <w:szCs w:val="18"/>
              </w:rPr>
              <w:t xml:space="preserve"> y estado desarrollo</w:t>
            </w:r>
          </w:p>
        </w:tc>
        <w:tc>
          <w:tcPr>
            <w:tcW w:w="5856" w:type="dxa"/>
            <w:shd w:val="clear" w:color="auto" w:fill="F2F2F2" w:themeFill="background1" w:themeFillShade="F2"/>
            <w:vAlign w:val="center"/>
          </w:tcPr>
          <w:p w14:paraId="12C5924A" w14:textId="55B92FE1" w:rsidR="00B2002C" w:rsidRPr="005147BF" w:rsidRDefault="00A46B6B" w:rsidP="00AE1B9F">
            <w:pPr>
              <w:jc w:val="center"/>
              <w:rPr>
                <w:rFonts w:asciiTheme="minorHAnsi" w:hAnsiTheme="minorHAnsi" w:cstheme="minorHAnsi"/>
                <w:sz w:val="18"/>
                <w:szCs w:val="18"/>
              </w:rPr>
            </w:pPr>
            <w:r w:rsidRPr="005147BF">
              <w:rPr>
                <w:rFonts w:asciiTheme="minorHAnsi" w:hAnsiTheme="minorHAnsi" w:cstheme="minorHAnsi"/>
                <w:sz w:val="18"/>
                <w:szCs w:val="18"/>
              </w:rPr>
              <w:t xml:space="preserve">Protocolo </w:t>
            </w:r>
            <w:r w:rsidR="00D31AAD" w:rsidRPr="005147BF">
              <w:rPr>
                <w:rFonts w:asciiTheme="minorHAnsi" w:hAnsiTheme="minorHAnsi" w:cstheme="minorHAnsi"/>
                <w:sz w:val="18"/>
                <w:szCs w:val="18"/>
              </w:rPr>
              <w:t>de experimentación</w:t>
            </w:r>
            <w:r w:rsidR="00B146F9" w:rsidRPr="005147BF">
              <w:rPr>
                <w:rFonts w:asciiTheme="minorHAnsi" w:hAnsiTheme="minorHAnsi" w:cstheme="minorHAnsi"/>
                <w:sz w:val="18"/>
                <w:szCs w:val="18"/>
              </w:rPr>
              <w:t xml:space="preserve"> y </w:t>
            </w:r>
            <w:r w:rsidR="008C7947" w:rsidRPr="005147BF">
              <w:rPr>
                <w:rFonts w:asciiTheme="minorHAnsi" w:hAnsiTheme="minorHAnsi" w:cstheme="minorHAnsi"/>
                <w:sz w:val="18"/>
                <w:szCs w:val="18"/>
              </w:rPr>
              <w:t xml:space="preserve">procedimiento de </w:t>
            </w:r>
            <w:r w:rsidR="008B0EE3" w:rsidRPr="005147BF">
              <w:rPr>
                <w:rFonts w:asciiTheme="minorHAnsi" w:hAnsiTheme="minorHAnsi" w:cstheme="minorHAnsi"/>
                <w:sz w:val="18"/>
                <w:szCs w:val="18"/>
              </w:rPr>
              <w:t xml:space="preserve">manejo del </w:t>
            </w:r>
            <w:r w:rsidR="00B146F9" w:rsidRPr="005147BF">
              <w:rPr>
                <w:rFonts w:asciiTheme="minorHAnsi" w:hAnsiTheme="minorHAnsi" w:cstheme="minorHAnsi"/>
                <w:sz w:val="18"/>
                <w:szCs w:val="18"/>
              </w:rPr>
              <w:t xml:space="preserve">desecho </w:t>
            </w:r>
            <w:r w:rsidR="007A40CA" w:rsidRPr="005147BF">
              <w:rPr>
                <w:rFonts w:asciiTheme="minorHAnsi" w:hAnsiTheme="minorHAnsi" w:cstheme="minorHAnsi"/>
                <w:sz w:val="18"/>
                <w:szCs w:val="18"/>
              </w:rPr>
              <w:t>biológico</w:t>
            </w:r>
          </w:p>
        </w:tc>
      </w:tr>
      <w:tr w:rsidR="00187466" w:rsidRPr="005147BF" w14:paraId="2A5FD9BB" w14:textId="77777777" w:rsidTr="002F160C">
        <w:tc>
          <w:tcPr>
            <w:tcW w:w="2972" w:type="dxa"/>
          </w:tcPr>
          <w:p w14:paraId="5E3D65D0" w14:textId="77777777" w:rsidR="00392F73" w:rsidRPr="005147BF" w:rsidRDefault="00392F73" w:rsidP="00392F73">
            <w:pPr>
              <w:rPr>
                <w:rFonts w:asciiTheme="minorHAnsi" w:hAnsiTheme="minorHAnsi" w:cstheme="minorHAnsi"/>
                <w:b/>
                <w:bCs/>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Especies y número de animales</w:t>
            </w:r>
          </w:p>
          <w:p w14:paraId="7477BB58" w14:textId="77777777" w:rsidR="00392F73" w:rsidRPr="005147BF" w:rsidRDefault="00392F73" w:rsidP="00392F73">
            <w:pPr>
              <w:numPr>
                <w:ilvl w:val="0"/>
                <w:numId w:val="12"/>
              </w:numPr>
              <w:tabs>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Especie: [Ej. Ratones C57BL/6]</w:t>
            </w:r>
          </w:p>
          <w:p w14:paraId="305B2205" w14:textId="77777777" w:rsidR="00392F73" w:rsidRPr="005147BF" w:rsidRDefault="00392F73" w:rsidP="00392F73">
            <w:pPr>
              <w:numPr>
                <w:ilvl w:val="0"/>
                <w:numId w:val="12"/>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Edad/peso: [Ej. 8-10 semanas, 20-25g]</w:t>
            </w:r>
          </w:p>
          <w:p w14:paraId="3334E7D1" w14:textId="77777777" w:rsidR="00392F73" w:rsidRPr="005147BF" w:rsidRDefault="00392F73" w:rsidP="00392F73">
            <w:pPr>
              <w:numPr>
                <w:ilvl w:val="0"/>
                <w:numId w:val="12"/>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Sexo: [Machos/Hembras]</w:t>
            </w:r>
          </w:p>
          <w:p w14:paraId="0FAE1A24" w14:textId="77777777" w:rsidR="00392F73" w:rsidRPr="005147BF" w:rsidRDefault="00392F73" w:rsidP="00392F73">
            <w:pPr>
              <w:numPr>
                <w:ilvl w:val="0"/>
                <w:numId w:val="12"/>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Número total de animales requeridos: [Ej. 40]</w:t>
            </w:r>
          </w:p>
          <w:p w14:paraId="252D890F" w14:textId="77777777" w:rsidR="00392F73" w:rsidRPr="005147BF" w:rsidRDefault="00392F73" w:rsidP="00392F73">
            <w:pPr>
              <w:numPr>
                <w:ilvl w:val="0"/>
                <w:numId w:val="12"/>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Justificación estadística del tamaño de muestra</w:t>
            </w:r>
          </w:p>
          <w:p w14:paraId="5EEFBDD8" w14:textId="77777777" w:rsidR="00392F73" w:rsidRPr="005147BF" w:rsidRDefault="00392F73" w:rsidP="00392F73">
            <w:pPr>
              <w:rPr>
                <w:rFonts w:asciiTheme="minorHAnsi" w:hAnsiTheme="minorHAnsi" w:cstheme="minorHAnsi"/>
                <w:color w:val="833C0B" w:themeColor="accent2" w:themeShade="80"/>
                <w:sz w:val="18"/>
                <w:szCs w:val="18"/>
              </w:rPr>
            </w:pPr>
          </w:p>
          <w:p w14:paraId="2E52E68E" w14:textId="77777777" w:rsidR="00392F73" w:rsidRPr="005147BF" w:rsidRDefault="00392F73" w:rsidP="00392F73">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A modo de ejemplo</w:t>
            </w:r>
          </w:p>
          <w:p w14:paraId="3D639C52" w14:textId="77777777" w:rsidR="00392F73" w:rsidRPr="005147BF" w:rsidRDefault="00392F73" w:rsidP="00392F73">
            <w:pPr>
              <w:rPr>
                <w:rFonts w:asciiTheme="minorHAnsi" w:hAnsiTheme="minorHAnsi" w:cstheme="minorHAnsi"/>
                <w:b/>
                <w:bCs/>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Ejemplos de especies animales y sus estados de desarrollo</w:t>
            </w:r>
          </w:p>
          <w:p w14:paraId="3170BB40" w14:textId="77777777" w:rsidR="00392F73" w:rsidRPr="005147BF" w:rsidRDefault="00392F73" w:rsidP="00392F73">
            <w:p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Aquí tienes algunos ejemplos de especies animales y los estados por los que pasan durante su desarrollo:</w:t>
            </w:r>
          </w:p>
          <w:p w14:paraId="4CCC4856" w14:textId="77777777" w:rsidR="00392F73" w:rsidRPr="005147BF" w:rsidRDefault="00392F73" w:rsidP="00392F73">
            <w:pPr>
              <w:rPr>
                <w:rFonts w:asciiTheme="minorHAnsi" w:hAnsiTheme="minorHAnsi" w:cstheme="minorHAnsi"/>
                <w:b/>
                <w:bCs/>
                <w:color w:val="833C0B" w:themeColor="accent2" w:themeShade="80"/>
                <w:sz w:val="18"/>
                <w:szCs w:val="18"/>
                <w:lang w:val="es-CL"/>
              </w:rPr>
            </w:pPr>
          </w:p>
          <w:p w14:paraId="53FFED06" w14:textId="77777777" w:rsidR="00392F73" w:rsidRPr="005147BF" w:rsidRDefault="00392F73" w:rsidP="00392F73">
            <w:pPr>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Rana (Rana temporaria)</w:t>
            </w:r>
          </w:p>
          <w:p w14:paraId="1C34DA98" w14:textId="77777777" w:rsidR="00392F73" w:rsidRPr="005147BF" w:rsidRDefault="00392F73" w:rsidP="00392F73">
            <w:p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lastRenderedPageBreak/>
              <w:t>Huevo</w:t>
            </w:r>
          </w:p>
          <w:p w14:paraId="32B2C3C6" w14:textId="77777777" w:rsidR="00392F73" w:rsidRPr="005147BF" w:rsidRDefault="00392F73" w:rsidP="00392F73">
            <w:p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Renacuajo (con branquias y cola)</w:t>
            </w:r>
          </w:p>
          <w:p w14:paraId="0F0D5282" w14:textId="77777777" w:rsidR="00392F73" w:rsidRPr="005147BF" w:rsidRDefault="00392F73" w:rsidP="00392F73">
            <w:p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Renacuajo con patas traseras</w:t>
            </w:r>
          </w:p>
          <w:p w14:paraId="0D22F4F6" w14:textId="77777777" w:rsidR="00392F73" w:rsidRPr="005147BF" w:rsidRDefault="00392F73" w:rsidP="00392F73">
            <w:p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Renacuajo con cuatro patas y cola</w:t>
            </w:r>
          </w:p>
          <w:p w14:paraId="111C2988" w14:textId="77777777" w:rsidR="00392F73" w:rsidRPr="005147BF" w:rsidRDefault="00392F73" w:rsidP="00392F73">
            <w:p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Rana joven (sin cola)</w:t>
            </w:r>
          </w:p>
          <w:p w14:paraId="007207AC" w14:textId="77777777" w:rsidR="00392F73" w:rsidRPr="005147BF" w:rsidRDefault="00392F73" w:rsidP="00392F73">
            <w:p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Rana adulta</w:t>
            </w:r>
          </w:p>
          <w:p w14:paraId="319D0CFB" w14:textId="77777777" w:rsidR="00392F73" w:rsidRPr="005147BF" w:rsidRDefault="00392F73" w:rsidP="00392F73">
            <w:pPr>
              <w:rPr>
                <w:rFonts w:asciiTheme="minorHAnsi" w:hAnsiTheme="minorHAnsi" w:cstheme="minorHAnsi"/>
                <w:b/>
                <w:bCs/>
                <w:color w:val="833C0B" w:themeColor="accent2" w:themeShade="80"/>
                <w:sz w:val="18"/>
                <w:szCs w:val="18"/>
                <w:lang w:val="es-CL"/>
              </w:rPr>
            </w:pPr>
          </w:p>
          <w:p w14:paraId="7107B533" w14:textId="77777777" w:rsidR="00392F73" w:rsidRPr="005147BF" w:rsidRDefault="00392F73" w:rsidP="00392F73">
            <w:pPr>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Mariposa monarca (</w:t>
            </w:r>
            <w:proofErr w:type="spellStart"/>
            <w:r w:rsidRPr="005147BF">
              <w:rPr>
                <w:rFonts w:asciiTheme="minorHAnsi" w:hAnsiTheme="minorHAnsi" w:cstheme="minorHAnsi"/>
                <w:b/>
                <w:bCs/>
                <w:color w:val="833C0B" w:themeColor="accent2" w:themeShade="80"/>
                <w:sz w:val="18"/>
                <w:szCs w:val="18"/>
                <w:lang w:val="es-CL"/>
              </w:rPr>
              <w:t>Danaus</w:t>
            </w:r>
            <w:proofErr w:type="spellEnd"/>
            <w:r w:rsidRPr="005147BF">
              <w:rPr>
                <w:rFonts w:asciiTheme="minorHAnsi" w:hAnsiTheme="minorHAnsi" w:cstheme="minorHAnsi"/>
                <w:b/>
                <w:bCs/>
                <w:color w:val="833C0B" w:themeColor="accent2" w:themeShade="80"/>
                <w:sz w:val="18"/>
                <w:szCs w:val="18"/>
                <w:lang w:val="es-CL"/>
              </w:rPr>
              <w:t xml:space="preserve"> </w:t>
            </w:r>
            <w:proofErr w:type="spellStart"/>
            <w:r w:rsidRPr="005147BF">
              <w:rPr>
                <w:rFonts w:asciiTheme="minorHAnsi" w:hAnsiTheme="minorHAnsi" w:cstheme="minorHAnsi"/>
                <w:b/>
                <w:bCs/>
                <w:color w:val="833C0B" w:themeColor="accent2" w:themeShade="80"/>
                <w:sz w:val="18"/>
                <w:szCs w:val="18"/>
                <w:lang w:val="es-CL"/>
              </w:rPr>
              <w:t>plexippus</w:t>
            </w:r>
            <w:proofErr w:type="spellEnd"/>
            <w:r w:rsidRPr="005147BF">
              <w:rPr>
                <w:rFonts w:asciiTheme="minorHAnsi" w:hAnsiTheme="minorHAnsi" w:cstheme="minorHAnsi"/>
                <w:b/>
                <w:bCs/>
                <w:color w:val="833C0B" w:themeColor="accent2" w:themeShade="80"/>
                <w:sz w:val="18"/>
                <w:szCs w:val="18"/>
                <w:lang w:val="es-CL"/>
              </w:rPr>
              <w:t>)</w:t>
            </w:r>
            <w:r w:rsidRPr="005147BF">
              <w:rPr>
                <w:rFonts w:asciiTheme="minorHAnsi" w:hAnsiTheme="minorHAnsi" w:cstheme="minorHAnsi"/>
                <w:color w:val="833C0B" w:themeColor="accent2" w:themeShade="80"/>
                <w:sz w:val="18"/>
                <w:szCs w:val="18"/>
                <w:lang w:val="es-CL"/>
              </w:rPr>
              <w:t xml:space="preserve"> </w:t>
            </w:r>
          </w:p>
          <w:p w14:paraId="4FBF5DD3" w14:textId="77777777" w:rsidR="00392F73" w:rsidRPr="005147BF" w:rsidRDefault="00392F73" w:rsidP="00392F73">
            <w:p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Huevo</w:t>
            </w:r>
          </w:p>
          <w:p w14:paraId="7B7F4649" w14:textId="77777777" w:rsidR="00392F73" w:rsidRPr="005147BF" w:rsidRDefault="00392F73" w:rsidP="00392F73">
            <w:p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Oruga/larva (5 estadios larvarios)</w:t>
            </w:r>
          </w:p>
          <w:p w14:paraId="5CB8482B" w14:textId="77777777" w:rsidR="00392F73" w:rsidRPr="005147BF" w:rsidRDefault="00392F73" w:rsidP="00392F73">
            <w:p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Pupa/crisálida</w:t>
            </w:r>
          </w:p>
          <w:p w14:paraId="24B577F5" w14:textId="77777777" w:rsidR="00392F73" w:rsidRPr="005147BF" w:rsidRDefault="00392F73" w:rsidP="00392F73">
            <w:p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Adulto (imago)</w:t>
            </w:r>
          </w:p>
          <w:p w14:paraId="60C7BFC7" w14:textId="77777777" w:rsidR="00392F73" w:rsidRPr="005147BF" w:rsidRDefault="00392F73" w:rsidP="00392F73">
            <w:pPr>
              <w:rPr>
                <w:rFonts w:asciiTheme="minorHAnsi" w:hAnsiTheme="minorHAnsi" w:cstheme="minorHAnsi"/>
                <w:b/>
                <w:bCs/>
                <w:color w:val="833C0B" w:themeColor="accent2" w:themeShade="80"/>
                <w:sz w:val="18"/>
                <w:szCs w:val="18"/>
                <w:lang w:val="es-CL"/>
              </w:rPr>
            </w:pPr>
          </w:p>
          <w:p w14:paraId="6A1523F6" w14:textId="77777777" w:rsidR="00392F73" w:rsidRPr="005147BF" w:rsidRDefault="00392F73" w:rsidP="00392F73">
            <w:pPr>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 xml:space="preserve">Mosca de la fruta (Drosophila </w:t>
            </w:r>
            <w:proofErr w:type="spellStart"/>
            <w:r w:rsidRPr="005147BF">
              <w:rPr>
                <w:rFonts w:asciiTheme="minorHAnsi" w:hAnsiTheme="minorHAnsi" w:cstheme="minorHAnsi"/>
                <w:b/>
                <w:bCs/>
                <w:color w:val="833C0B" w:themeColor="accent2" w:themeShade="80"/>
                <w:sz w:val="18"/>
                <w:szCs w:val="18"/>
                <w:lang w:val="es-CL"/>
              </w:rPr>
              <w:t>melanogaster</w:t>
            </w:r>
            <w:proofErr w:type="spellEnd"/>
            <w:r w:rsidRPr="005147BF">
              <w:rPr>
                <w:rFonts w:asciiTheme="minorHAnsi" w:hAnsiTheme="minorHAnsi" w:cstheme="minorHAnsi"/>
                <w:b/>
                <w:bCs/>
                <w:color w:val="833C0B" w:themeColor="accent2" w:themeShade="80"/>
                <w:sz w:val="18"/>
                <w:szCs w:val="18"/>
                <w:lang w:val="es-CL"/>
              </w:rPr>
              <w:t>)</w:t>
            </w:r>
            <w:r w:rsidRPr="005147BF">
              <w:rPr>
                <w:rFonts w:asciiTheme="minorHAnsi" w:hAnsiTheme="minorHAnsi" w:cstheme="minorHAnsi"/>
                <w:color w:val="833C0B" w:themeColor="accent2" w:themeShade="80"/>
                <w:sz w:val="18"/>
                <w:szCs w:val="18"/>
                <w:lang w:val="es-CL"/>
              </w:rPr>
              <w:t xml:space="preserve"> </w:t>
            </w:r>
          </w:p>
          <w:p w14:paraId="48117912" w14:textId="77777777" w:rsidR="00392F73" w:rsidRPr="005147BF" w:rsidRDefault="00392F73" w:rsidP="00392F73">
            <w:p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Huevo</w:t>
            </w:r>
          </w:p>
          <w:p w14:paraId="615E862C" w14:textId="77777777" w:rsidR="00392F73" w:rsidRPr="005147BF" w:rsidRDefault="00392F73" w:rsidP="00392F73">
            <w:p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Larva (3 estadios larvarios)</w:t>
            </w:r>
          </w:p>
          <w:p w14:paraId="024E2FA3" w14:textId="77777777" w:rsidR="00392F73" w:rsidRPr="005147BF" w:rsidRDefault="00392F73" w:rsidP="00392F73">
            <w:p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Pupa</w:t>
            </w:r>
          </w:p>
          <w:p w14:paraId="0C86380A" w14:textId="77777777" w:rsidR="00392F73" w:rsidRPr="005147BF" w:rsidRDefault="00392F73" w:rsidP="00392F73">
            <w:p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Adulto</w:t>
            </w:r>
          </w:p>
          <w:p w14:paraId="1420977A" w14:textId="77777777" w:rsidR="00392F73" w:rsidRPr="005147BF" w:rsidRDefault="00392F73" w:rsidP="00392F73">
            <w:pPr>
              <w:rPr>
                <w:rFonts w:asciiTheme="minorHAnsi" w:hAnsiTheme="minorHAnsi" w:cstheme="minorHAnsi"/>
                <w:b/>
                <w:bCs/>
                <w:color w:val="833C0B" w:themeColor="accent2" w:themeShade="80"/>
                <w:sz w:val="18"/>
                <w:szCs w:val="18"/>
                <w:lang w:val="es-CL"/>
              </w:rPr>
            </w:pPr>
          </w:p>
          <w:p w14:paraId="415FE480" w14:textId="77777777" w:rsidR="00392F73" w:rsidRPr="005147BF" w:rsidRDefault="00392F73" w:rsidP="00392F73">
            <w:pPr>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Erizo de mar (</w:t>
            </w:r>
            <w:proofErr w:type="spellStart"/>
            <w:r w:rsidRPr="005147BF">
              <w:rPr>
                <w:rFonts w:asciiTheme="minorHAnsi" w:hAnsiTheme="minorHAnsi" w:cstheme="minorHAnsi"/>
                <w:b/>
                <w:bCs/>
                <w:color w:val="833C0B" w:themeColor="accent2" w:themeShade="80"/>
                <w:sz w:val="18"/>
                <w:szCs w:val="18"/>
                <w:lang w:val="es-CL"/>
              </w:rPr>
              <w:t>Strongylocentrotus</w:t>
            </w:r>
            <w:proofErr w:type="spellEnd"/>
            <w:r w:rsidRPr="005147BF">
              <w:rPr>
                <w:rFonts w:asciiTheme="minorHAnsi" w:hAnsiTheme="minorHAnsi" w:cstheme="minorHAnsi"/>
                <w:b/>
                <w:bCs/>
                <w:color w:val="833C0B" w:themeColor="accent2" w:themeShade="80"/>
                <w:sz w:val="18"/>
                <w:szCs w:val="18"/>
                <w:lang w:val="es-CL"/>
              </w:rPr>
              <w:t xml:space="preserve"> </w:t>
            </w:r>
            <w:proofErr w:type="spellStart"/>
            <w:r w:rsidRPr="005147BF">
              <w:rPr>
                <w:rFonts w:asciiTheme="minorHAnsi" w:hAnsiTheme="minorHAnsi" w:cstheme="minorHAnsi"/>
                <w:b/>
                <w:bCs/>
                <w:color w:val="833C0B" w:themeColor="accent2" w:themeShade="80"/>
                <w:sz w:val="18"/>
                <w:szCs w:val="18"/>
                <w:lang w:val="es-CL"/>
              </w:rPr>
              <w:t>purpuratus</w:t>
            </w:r>
            <w:proofErr w:type="spellEnd"/>
            <w:r w:rsidRPr="005147BF">
              <w:rPr>
                <w:rFonts w:asciiTheme="minorHAnsi" w:hAnsiTheme="minorHAnsi" w:cstheme="minorHAnsi"/>
                <w:b/>
                <w:bCs/>
                <w:color w:val="833C0B" w:themeColor="accent2" w:themeShade="80"/>
                <w:sz w:val="18"/>
                <w:szCs w:val="18"/>
                <w:lang w:val="es-CL"/>
              </w:rPr>
              <w:t>)</w:t>
            </w:r>
            <w:r w:rsidRPr="005147BF">
              <w:rPr>
                <w:rFonts w:asciiTheme="minorHAnsi" w:hAnsiTheme="minorHAnsi" w:cstheme="minorHAnsi"/>
                <w:color w:val="833C0B" w:themeColor="accent2" w:themeShade="80"/>
                <w:sz w:val="18"/>
                <w:szCs w:val="18"/>
                <w:lang w:val="es-CL"/>
              </w:rPr>
              <w:t xml:space="preserve"> </w:t>
            </w:r>
          </w:p>
          <w:p w14:paraId="16CDCE25" w14:textId="77777777" w:rsidR="00392F73" w:rsidRPr="005147BF" w:rsidRDefault="00392F73" w:rsidP="00392F73">
            <w:p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Cigoto</w:t>
            </w:r>
          </w:p>
          <w:p w14:paraId="706A0FBF" w14:textId="77777777" w:rsidR="00392F73" w:rsidRPr="005147BF" w:rsidRDefault="00392F73" w:rsidP="00392F73">
            <w:p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Blástula</w:t>
            </w:r>
          </w:p>
          <w:p w14:paraId="2FEAF5F8" w14:textId="77777777" w:rsidR="00392F73" w:rsidRPr="005147BF" w:rsidRDefault="00392F73" w:rsidP="00392F73">
            <w:p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Gástrula</w:t>
            </w:r>
          </w:p>
          <w:p w14:paraId="63EAEE01" w14:textId="77777777" w:rsidR="00392F73" w:rsidRPr="005147BF" w:rsidRDefault="00392F73" w:rsidP="00392F73">
            <w:p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 xml:space="preserve">Larva </w:t>
            </w:r>
            <w:proofErr w:type="spellStart"/>
            <w:r w:rsidRPr="005147BF">
              <w:rPr>
                <w:rFonts w:asciiTheme="minorHAnsi" w:hAnsiTheme="minorHAnsi" w:cstheme="minorHAnsi"/>
                <w:color w:val="833C0B" w:themeColor="accent2" w:themeShade="80"/>
                <w:sz w:val="18"/>
                <w:szCs w:val="18"/>
                <w:lang w:val="es-CL"/>
              </w:rPr>
              <w:t>pluteus</w:t>
            </w:r>
            <w:proofErr w:type="spellEnd"/>
          </w:p>
          <w:p w14:paraId="46B97E12" w14:textId="77777777" w:rsidR="00392F73" w:rsidRPr="005147BF" w:rsidRDefault="00392F73" w:rsidP="00392F73">
            <w:p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Juvenil metamorfoseado</w:t>
            </w:r>
          </w:p>
          <w:p w14:paraId="55264CFB" w14:textId="77777777" w:rsidR="00392F73" w:rsidRPr="005147BF" w:rsidRDefault="00392F73" w:rsidP="00392F73">
            <w:p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Adulto</w:t>
            </w:r>
          </w:p>
          <w:p w14:paraId="39642E39" w14:textId="77777777" w:rsidR="00392F73" w:rsidRPr="005147BF" w:rsidRDefault="00392F73" w:rsidP="00392F73">
            <w:pPr>
              <w:rPr>
                <w:rFonts w:asciiTheme="minorHAnsi" w:hAnsiTheme="minorHAnsi" w:cstheme="minorHAnsi"/>
                <w:b/>
                <w:bCs/>
                <w:color w:val="833C0B" w:themeColor="accent2" w:themeShade="80"/>
                <w:sz w:val="18"/>
                <w:szCs w:val="18"/>
                <w:lang w:val="es-CL"/>
              </w:rPr>
            </w:pPr>
          </w:p>
          <w:p w14:paraId="534E0FE8" w14:textId="77777777" w:rsidR="00392F73" w:rsidRPr="005147BF" w:rsidRDefault="00392F73" w:rsidP="00392F73">
            <w:pPr>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Pollo (</w:t>
            </w:r>
            <w:proofErr w:type="spellStart"/>
            <w:r w:rsidRPr="005147BF">
              <w:rPr>
                <w:rFonts w:asciiTheme="minorHAnsi" w:hAnsiTheme="minorHAnsi" w:cstheme="minorHAnsi"/>
                <w:b/>
                <w:bCs/>
                <w:color w:val="833C0B" w:themeColor="accent2" w:themeShade="80"/>
                <w:sz w:val="18"/>
                <w:szCs w:val="18"/>
                <w:lang w:val="es-CL"/>
              </w:rPr>
              <w:t>Gallus</w:t>
            </w:r>
            <w:proofErr w:type="spellEnd"/>
            <w:r w:rsidRPr="005147BF">
              <w:rPr>
                <w:rFonts w:asciiTheme="minorHAnsi" w:hAnsiTheme="minorHAnsi" w:cstheme="minorHAnsi"/>
                <w:b/>
                <w:bCs/>
                <w:color w:val="833C0B" w:themeColor="accent2" w:themeShade="80"/>
                <w:sz w:val="18"/>
                <w:szCs w:val="18"/>
                <w:lang w:val="es-CL"/>
              </w:rPr>
              <w:t xml:space="preserve"> </w:t>
            </w:r>
            <w:proofErr w:type="spellStart"/>
            <w:r w:rsidRPr="005147BF">
              <w:rPr>
                <w:rFonts w:asciiTheme="minorHAnsi" w:hAnsiTheme="minorHAnsi" w:cstheme="minorHAnsi"/>
                <w:b/>
                <w:bCs/>
                <w:color w:val="833C0B" w:themeColor="accent2" w:themeShade="80"/>
                <w:sz w:val="18"/>
                <w:szCs w:val="18"/>
                <w:lang w:val="es-CL"/>
              </w:rPr>
              <w:t>gallus</w:t>
            </w:r>
            <w:proofErr w:type="spellEnd"/>
            <w:r w:rsidRPr="005147BF">
              <w:rPr>
                <w:rFonts w:asciiTheme="minorHAnsi" w:hAnsiTheme="minorHAnsi" w:cstheme="minorHAnsi"/>
                <w:b/>
                <w:bCs/>
                <w:color w:val="833C0B" w:themeColor="accent2" w:themeShade="80"/>
                <w:sz w:val="18"/>
                <w:szCs w:val="18"/>
                <w:lang w:val="es-CL"/>
              </w:rPr>
              <w:t xml:space="preserve"> </w:t>
            </w:r>
            <w:proofErr w:type="spellStart"/>
            <w:r w:rsidRPr="005147BF">
              <w:rPr>
                <w:rFonts w:asciiTheme="minorHAnsi" w:hAnsiTheme="minorHAnsi" w:cstheme="minorHAnsi"/>
                <w:b/>
                <w:bCs/>
                <w:color w:val="833C0B" w:themeColor="accent2" w:themeShade="80"/>
                <w:sz w:val="18"/>
                <w:szCs w:val="18"/>
                <w:lang w:val="es-CL"/>
              </w:rPr>
              <w:t>domesticus</w:t>
            </w:r>
            <w:proofErr w:type="spellEnd"/>
            <w:r w:rsidRPr="005147BF">
              <w:rPr>
                <w:rFonts w:asciiTheme="minorHAnsi" w:hAnsiTheme="minorHAnsi" w:cstheme="minorHAnsi"/>
                <w:b/>
                <w:bCs/>
                <w:color w:val="833C0B" w:themeColor="accent2" w:themeShade="80"/>
                <w:sz w:val="18"/>
                <w:szCs w:val="18"/>
                <w:lang w:val="es-CL"/>
              </w:rPr>
              <w:t>)</w:t>
            </w:r>
            <w:r w:rsidRPr="005147BF">
              <w:rPr>
                <w:rFonts w:asciiTheme="minorHAnsi" w:hAnsiTheme="minorHAnsi" w:cstheme="minorHAnsi"/>
                <w:color w:val="833C0B" w:themeColor="accent2" w:themeShade="80"/>
                <w:sz w:val="18"/>
                <w:szCs w:val="18"/>
                <w:lang w:val="es-CL"/>
              </w:rPr>
              <w:t xml:space="preserve"> </w:t>
            </w:r>
          </w:p>
          <w:p w14:paraId="74C510E5" w14:textId="77777777" w:rsidR="00392F73" w:rsidRPr="005147BF" w:rsidRDefault="00392F73" w:rsidP="00392F73">
            <w:p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Huevo fertilizado</w:t>
            </w:r>
          </w:p>
          <w:p w14:paraId="47260452" w14:textId="77777777" w:rsidR="00392F73" w:rsidRPr="005147BF" w:rsidRDefault="00392F73" w:rsidP="00392F73">
            <w:p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Embrión (21 días de incubación)</w:t>
            </w:r>
          </w:p>
          <w:p w14:paraId="1880A39F" w14:textId="77777777" w:rsidR="00392F73" w:rsidRPr="005147BF" w:rsidRDefault="00392F73" w:rsidP="00392F73">
            <w:p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Pollito</w:t>
            </w:r>
          </w:p>
          <w:p w14:paraId="1A11B878" w14:textId="77777777" w:rsidR="00392F73" w:rsidRPr="005147BF" w:rsidRDefault="00392F73" w:rsidP="00392F73">
            <w:p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Juvenil</w:t>
            </w:r>
          </w:p>
          <w:p w14:paraId="03FD8F94" w14:textId="34DEA5CB" w:rsidR="00392F73" w:rsidRPr="005147BF" w:rsidRDefault="00392F73" w:rsidP="00392F73">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lang w:val="es-CL"/>
              </w:rPr>
              <w:t>Adulto (gallina o gallo)</w:t>
            </w:r>
          </w:p>
        </w:tc>
        <w:tc>
          <w:tcPr>
            <w:tcW w:w="5856" w:type="dxa"/>
          </w:tcPr>
          <w:p w14:paraId="5C8B1A30" w14:textId="77777777" w:rsidR="00392F73" w:rsidRPr="005147BF" w:rsidRDefault="00392F73" w:rsidP="00392F73">
            <w:pPr>
              <w:rPr>
                <w:rFonts w:asciiTheme="minorHAnsi" w:hAnsiTheme="minorHAnsi" w:cstheme="minorHAnsi"/>
                <w:b/>
                <w:bCs/>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lastRenderedPageBreak/>
              <w:t>Protocolo de Experimentación con Animales</w:t>
            </w:r>
          </w:p>
          <w:p w14:paraId="7549AF8C" w14:textId="77777777" w:rsidR="00AF0D82" w:rsidRPr="005147BF" w:rsidRDefault="00AF0D82" w:rsidP="00392F73">
            <w:pPr>
              <w:rPr>
                <w:rFonts w:asciiTheme="minorHAnsi" w:hAnsiTheme="minorHAnsi" w:cstheme="minorHAnsi"/>
                <w:b/>
                <w:bCs/>
                <w:color w:val="833C0B" w:themeColor="accent2" w:themeShade="80"/>
                <w:sz w:val="18"/>
                <w:szCs w:val="18"/>
                <w:lang w:val="es-CL"/>
              </w:rPr>
            </w:pPr>
          </w:p>
          <w:p w14:paraId="5F787B2D" w14:textId="77777777" w:rsidR="00392F73" w:rsidRPr="005147BF" w:rsidRDefault="00392F73" w:rsidP="00392F73">
            <w:pPr>
              <w:rPr>
                <w:rFonts w:asciiTheme="minorHAnsi" w:hAnsiTheme="minorHAnsi" w:cstheme="minorHAnsi"/>
                <w:b/>
                <w:bCs/>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1.-Condiciones de Alojamiento</w:t>
            </w:r>
          </w:p>
          <w:p w14:paraId="2C1A6216" w14:textId="77777777" w:rsidR="00392F73" w:rsidRPr="005147BF" w:rsidRDefault="00392F73" w:rsidP="00392F73">
            <w:pPr>
              <w:numPr>
                <w:ilvl w:val="0"/>
                <w:numId w:val="14"/>
              </w:numPr>
              <w:tabs>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Tipo de jaula: [Dimensiones, material]</w:t>
            </w:r>
          </w:p>
          <w:p w14:paraId="0B31BFAF" w14:textId="77777777" w:rsidR="00392F73" w:rsidRPr="005147BF" w:rsidRDefault="00392F73" w:rsidP="00392F73">
            <w:pPr>
              <w:numPr>
                <w:ilvl w:val="0"/>
                <w:numId w:val="14"/>
              </w:numPr>
              <w:tabs>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Densidad poblacional por jaula</w:t>
            </w:r>
          </w:p>
          <w:p w14:paraId="0E936050" w14:textId="77777777" w:rsidR="00392F73" w:rsidRPr="005147BF" w:rsidRDefault="00392F73" w:rsidP="00392F73">
            <w:pPr>
              <w:numPr>
                <w:ilvl w:val="0"/>
                <w:numId w:val="14"/>
              </w:numPr>
              <w:tabs>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Condiciones ambientales (temperatura, humedad, ciclo luz/oscuridad)</w:t>
            </w:r>
          </w:p>
          <w:p w14:paraId="46E29855" w14:textId="77777777" w:rsidR="00392F73" w:rsidRPr="005147BF" w:rsidRDefault="00392F73" w:rsidP="00392F73">
            <w:pPr>
              <w:numPr>
                <w:ilvl w:val="0"/>
                <w:numId w:val="14"/>
              </w:numPr>
              <w:tabs>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Alimentación y acceso al agua</w:t>
            </w:r>
          </w:p>
          <w:p w14:paraId="7DFAC25A" w14:textId="77777777" w:rsidR="00392F73" w:rsidRPr="005147BF" w:rsidRDefault="00392F73" w:rsidP="00392F73">
            <w:pPr>
              <w:numPr>
                <w:ilvl w:val="0"/>
                <w:numId w:val="14"/>
              </w:numPr>
              <w:tabs>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Enriquecimiento ambiental</w:t>
            </w:r>
          </w:p>
          <w:p w14:paraId="1097037A" w14:textId="77777777" w:rsidR="00AF0D82" w:rsidRPr="005147BF" w:rsidRDefault="00AF0D82" w:rsidP="00AF0D82">
            <w:pPr>
              <w:tabs>
                <w:tab w:val="num" w:pos="720"/>
              </w:tabs>
              <w:rPr>
                <w:rFonts w:asciiTheme="minorHAnsi" w:hAnsiTheme="minorHAnsi" w:cstheme="minorHAnsi"/>
                <w:color w:val="833C0B" w:themeColor="accent2" w:themeShade="80"/>
                <w:sz w:val="18"/>
                <w:szCs w:val="18"/>
                <w:lang w:val="es-CL"/>
              </w:rPr>
            </w:pPr>
          </w:p>
          <w:p w14:paraId="17FEEFDB" w14:textId="77777777" w:rsidR="00392F73" w:rsidRPr="005147BF" w:rsidRDefault="00392F73" w:rsidP="00392F73">
            <w:pPr>
              <w:rPr>
                <w:rFonts w:asciiTheme="minorHAnsi" w:hAnsiTheme="minorHAnsi" w:cstheme="minorHAnsi"/>
                <w:b/>
                <w:bCs/>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2. Procedimientos Experimentales</w:t>
            </w:r>
          </w:p>
          <w:p w14:paraId="2A447376" w14:textId="77777777" w:rsidR="00392F73" w:rsidRPr="005147BF" w:rsidRDefault="00392F73" w:rsidP="00392F73">
            <w:pPr>
              <w:numPr>
                <w:ilvl w:val="0"/>
                <w:numId w:val="14"/>
              </w:numPr>
              <w:tabs>
                <w:tab w:val="clear" w:pos="360"/>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Descripción detallada de todos los procedimientos</w:t>
            </w:r>
          </w:p>
          <w:p w14:paraId="1F0E339C" w14:textId="77777777" w:rsidR="00392F73" w:rsidRPr="005147BF" w:rsidRDefault="00392F73" w:rsidP="00392F73">
            <w:pPr>
              <w:numPr>
                <w:ilvl w:val="0"/>
                <w:numId w:val="14"/>
              </w:numPr>
              <w:tabs>
                <w:tab w:val="clear" w:pos="360"/>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Métodos de administración de sustancias (vías, dosis, volumen)</w:t>
            </w:r>
          </w:p>
          <w:p w14:paraId="7EDEB4EB" w14:textId="77777777" w:rsidR="00392F73" w:rsidRPr="005147BF" w:rsidRDefault="00392F73" w:rsidP="00392F73">
            <w:pPr>
              <w:numPr>
                <w:ilvl w:val="0"/>
                <w:numId w:val="14"/>
              </w:numPr>
              <w:tabs>
                <w:tab w:val="clear" w:pos="360"/>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Frecuencia y duración de los procedimientos</w:t>
            </w:r>
          </w:p>
          <w:p w14:paraId="40CFA5FD" w14:textId="77777777" w:rsidR="00392F73" w:rsidRPr="005147BF" w:rsidRDefault="00392F73" w:rsidP="00392F73">
            <w:pPr>
              <w:numPr>
                <w:ilvl w:val="0"/>
                <w:numId w:val="14"/>
              </w:numPr>
              <w:tabs>
                <w:tab w:val="clear" w:pos="360"/>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Técnicas quirúrgicas (si aplica)</w:t>
            </w:r>
          </w:p>
          <w:p w14:paraId="791FB63F" w14:textId="77777777" w:rsidR="00392F73" w:rsidRPr="005147BF" w:rsidRDefault="00392F73" w:rsidP="00392F73">
            <w:pPr>
              <w:numPr>
                <w:ilvl w:val="0"/>
                <w:numId w:val="14"/>
              </w:numPr>
              <w:tabs>
                <w:tab w:val="clear" w:pos="360"/>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Anestesia y analgesia (agentes, dosis)</w:t>
            </w:r>
          </w:p>
          <w:p w14:paraId="509F78D6" w14:textId="77777777" w:rsidR="00392F73" w:rsidRPr="005147BF" w:rsidRDefault="00392F73" w:rsidP="00392F73">
            <w:pPr>
              <w:numPr>
                <w:ilvl w:val="0"/>
                <w:numId w:val="14"/>
              </w:numPr>
              <w:tabs>
                <w:tab w:val="clear" w:pos="360"/>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rPr>
              <w:t>Métodos de eutanasia y disposición del cadáver (conforme a lineamientos AVMA)</w:t>
            </w:r>
          </w:p>
          <w:p w14:paraId="4E435B9E" w14:textId="77777777" w:rsidR="00AF0D82" w:rsidRPr="005147BF" w:rsidRDefault="00AF0D82" w:rsidP="00AF0D82">
            <w:pPr>
              <w:rPr>
                <w:rFonts w:asciiTheme="minorHAnsi" w:hAnsiTheme="minorHAnsi" w:cstheme="minorHAnsi"/>
                <w:color w:val="833C0B" w:themeColor="accent2" w:themeShade="80"/>
                <w:sz w:val="18"/>
                <w:szCs w:val="18"/>
                <w:lang w:val="es-CL"/>
              </w:rPr>
            </w:pPr>
          </w:p>
          <w:p w14:paraId="10EB7D97" w14:textId="77777777" w:rsidR="00392F73" w:rsidRPr="005147BF" w:rsidRDefault="00392F73" w:rsidP="00392F73">
            <w:pPr>
              <w:rPr>
                <w:rFonts w:asciiTheme="minorHAnsi" w:hAnsiTheme="minorHAnsi" w:cstheme="minorHAnsi"/>
                <w:b/>
                <w:bCs/>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4. Personal Involucrado</w:t>
            </w:r>
          </w:p>
          <w:p w14:paraId="353DC726" w14:textId="77777777" w:rsidR="00392F73" w:rsidRPr="005147BF" w:rsidRDefault="00392F73" w:rsidP="00392F73">
            <w:pPr>
              <w:numPr>
                <w:ilvl w:val="0"/>
                <w:numId w:val="14"/>
              </w:numPr>
              <w:tabs>
                <w:tab w:val="clear" w:pos="360"/>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Lista de personal con entrenamiento y certificaciones</w:t>
            </w:r>
          </w:p>
          <w:p w14:paraId="1E0DC69D" w14:textId="77777777" w:rsidR="00392F73" w:rsidRPr="005147BF" w:rsidRDefault="00392F73" w:rsidP="00392F73">
            <w:pPr>
              <w:numPr>
                <w:ilvl w:val="0"/>
                <w:numId w:val="14"/>
              </w:numPr>
              <w:tabs>
                <w:tab w:val="clear" w:pos="360"/>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Roles y responsabilidades específicas</w:t>
            </w:r>
          </w:p>
          <w:p w14:paraId="1189254B" w14:textId="77777777" w:rsidR="00392F73" w:rsidRPr="005147BF" w:rsidRDefault="00392F73" w:rsidP="00392F73">
            <w:pPr>
              <w:rPr>
                <w:rFonts w:asciiTheme="minorHAnsi" w:hAnsiTheme="minorHAnsi" w:cstheme="minorHAnsi"/>
                <w:b/>
                <w:bCs/>
                <w:color w:val="833C0B" w:themeColor="accent2" w:themeShade="80"/>
                <w:sz w:val="18"/>
                <w:szCs w:val="18"/>
                <w:lang w:val="es-CL"/>
              </w:rPr>
            </w:pPr>
          </w:p>
          <w:p w14:paraId="556860D2" w14:textId="77777777" w:rsidR="00392F73" w:rsidRPr="005147BF" w:rsidRDefault="00392F73" w:rsidP="00392F73">
            <w:pPr>
              <w:rPr>
                <w:rFonts w:asciiTheme="minorHAnsi" w:hAnsiTheme="minorHAnsi" w:cstheme="minorHAnsi"/>
                <w:b/>
                <w:bCs/>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Procedimiento de Manejo de Desechos Biológicos</w:t>
            </w:r>
          </w:p>
          <w:p w14:paraId="2057496F" w14:textId="77777777" w:rsidR="00392F73" w:rsidRPr="005147BF" w:rsidRDefault="00392F73" w:rsidP="00392F73">
            <w:pPr>
              <w:rPr>
                <w:rFonts w:asciiTheme="minorHAnsi" w:hAnsiTheme="minorHAnsi" w:cstheme="minorHAnsi"/>
                <w:b/>
                <w:bCs/>
                <w:color w:val="833C0B" w:themeColor="accent2" w:themeShade="80"/>
                <w:sz w:val="18"/>
                <w:szCs w:val="18"/>
                <w:lang w:val="es-CL"/>
              </w:rPr>
            </w:pPr>
          </w:p>
          <w:p w14:paraId="4FA8E570" w14:textId="77777777" w:rsidR="00392F73" w:rsidRPr="005147BF" w:rsidRDefault="00392F73" w:rsidP="00392F73">
            <w:pPr>
              <w:rPr>
                <w:rFonts w:asciiTheme="minorHAnsi" w:hAnsiTheme="minorHAnsi" w:cstheme="minorHAnsi"/>
                <w:b/>
                <w:bCs/>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1. Categorización de Desechos</w:t>
            </w:r>
          </w:p>
          <w:p w14:paraId="1D76E9C8" w14:textId="77777777" w:rsidR="00392F73" w:rsidRPr="005147BF" w:rsidRDefault="00392F73" w:rsidP="00392F73">
            <w:pPr>
              <w:numPr>
                <w:ilvl w:val="0"/>
                <w:numId w:val="13"/>
              </w:numPr>
              <w:tabs>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Residuos no infecciosos: Cadáveres de animales no infectados, material absorbente no contaminado</w:t>
            </w:r>
          </w:p>
          <w:p w14:paraId="75F36D4D" w14:textId="77777777" w:rsidR="00392F73" w:rsidRPr="005147BF" w:rsidRDefault="00392F73" w:rsidP="00392F73">
            <w:pPr>
              <w:numPr>
                <w:ilvl w:val="0"/>
                <w:numId w:val="13"/>
              </w:numPr>
              <w:tabs>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Residuos infecciosos: Material contaminado con agentes biológicos</w:t>
            </w:r>
          </w:p>
          <w:p w14:paraId="16B52666" w14:textId="77777777" w:rsidR="00392F73" w:rsidRPr="005147BF" w:rsidRDefault="00392F73" w:rsidP="00392F73">
            <w:pPr>
              <w:rPr>
                <w:rFonts w:asciiTheme="minorHAnsi" w:hAnsiTheme="minorHAnsi" w:cstheme="minorHAnsi"/>
                <w:color w:val="833C0B" w:themeColor="accent2" w:themeShade="80"/>
                <w:sz w:val="18"/>
                <w:szCs w:val="18"/>
                <w:lang w:val="es-CL"/>
              </w:rPr>
            </w:pPr>
          </w:p>
          <w:p w14:paraId="3E8EE19C" w14:textId="77777777" w:rsidR="00392F73" w:rsidRPr="005147BF" w:rsidRDefault="00392F73" w:rsidP="00392F73">
            <w:pPr>
              <w:rPr>
                <w:rFonts w:asciiTheme="minorHAnsi" w:hAnsiTheme="minorHAnsi" w:cstheme="minorHAnsi"/>
                <w:b/>
                <w:bCs/>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2. Recolección y Almacenamiento Temporal</w:t>
            </w:r>
          </w:p>
          <w:p w14:paraId="0A71ED40" w14:textId="77777777" w:rsidR="00392F73" w:rsidRPr="005147BF" w:rsidRDefault="00392F73" w:rsidP="00392F73">
            <w:pPr>
              <w:numPr>
                <w:ilvl w:val="0"/>
                <w:numId w:val="13"/>
              </w:numPr>
              <w:tabs>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Uso de contenedores específicos según tipo de residuo</w:t>
            </w:r>
          </w:p>
          <w:p w14:paraId="4FA75FFB" w14:textId="77777777" w:rsidR="00392F73" w:rsidRPr="005147BF" w:rsidRDefault="00392F73" w:rsidP="00392F73">
            <w:pPr>
              <w:numPr>
                <w:ilvl w:val="0"/>
                <w:numId w:val="13"/>
              </w:numPr>
              <w:tabs>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Bolsas rojas/amarillas para material infeccioso</w:t>
            </w:r>
          </w:p>
          <w:p w14:paraId="6319EEB5" w14:textId="77777777" w:rsidR="00392F73" w:rsidRPr="005147BF" w:rsidRDefault="00392F73" w:rsidP="00392F73">
            <w:pPr>
              <w:numPr>
                <w:ilvl w:val="0"/>
                <w:numId w:val="13"/>
              </w:numPr>
              <w:tabs>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Contenedores rígidos para cortopunzantes</w:t>
            </w:r>
          </w:p>
          <w:p w14:paraId="74E77D60" w14:textId="77777777" w:rsidR="00392F73" w:rsidRPr="005147BF" w:rsidRDefault="00392F73" w:rsidP="00392F73">
            <w:pPr>
              <w:numPr>
                <w:ilvl w:val="0"/>
                <w:numId w:val="13"/>
              </w:numPr>
              <w:tabs>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Etiquetado claro con información de peligrosidad</w:t>
            </w:r>
          </w:p>
          <w:p w14:paraId="783C73E3" w14:textId="77777777" w:rsidR="00AF0D82" w:rsidRPr="005147BF" w:rsidRDefault="00AF0D82" w:rsidP="00392F73">
            <w:pPr>
              <w:rPr>
                <w:rFonts w:asciiTheme="minorHAnsi" w:hAnsiTheme="minorHAnsi" w:cstheme="minorHAnsi"/>
                <w:b/>
                <w:bCs/>
                <w:color w:val="833C0B" w:themeColor="accent2" w:themeShade="80"/>
                <w:sz w:val="18"/>
                <w:szCs w:val="18"/>
                <w:lang w:val="es-CL"/>
              </w:rPr>
            </w:pPr>
          </w:p>
          <w:p w14:paraId="6FC1D418" w14:textId="091EA8C0" w:rsidR="00392F73" w:rsidRPr="005147BF" w:rsidRDefault="00392F73" w:rsidP="00392F73">
            <w:pPr>
              <w:rPr>
                <w:rFonts w:asciiTheme="minorHAnsi" w:hAnsiTheme="minorHAnsi" w:cstheme="minorHAnsi"/>
                <w:b/>
                <w:bCs/>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3. Tratamiento In Situ (cuando sea aplicable)</w:t>
            </w:r>
          </w:p>
          <w:p w14:paraId="79F27F3F" w14:textId="77777777" w:rsidR="00392F73" w:rsidRPr="005147BF" w:rsidRDefault="00392F73" w:rsidP="00392F73">
            <w:pPr>
              <w:numPr>
                <w:ilvl w:val="0"/>
                <w:numId w:val="13"/>
              </w:numPr>
              <w:tabs>
                <w:tab w:val="num" w:pos="720"/>
              </w:tabs>
              <w:rPr>
                <w:rFonts w:asciiTheme="minorHAnsi" w:hAnsiTheme="minorHAnsi" w:cstheme="minorHAnsi"/>
                <w:color w:val="833C0B" w:themeColor="accent2" w:themeShade="80"/>
                <w:sz w:val="18"/>
                <w:szCs w:val="18"/>
                <w:lang w:val="es-CL"/>
              </w:rPr>
            </w:pPr>
            <w:proofErr w:type="spellStart"/>
            <w:r w:rsidRPr="005147BF">
              <w:rPr>
                <w:rFonts w:asciiTheme="minorHAnsi" w:hAnsiTheme="minorHAnsi" w:cstheme="minorHAnsi"/>
                <w:color w:val="833C0B" w:themeColor="accent2" w:themeShade="80"/>
                <w:sz w:val="18"/>
                <w:szCs w:val="18"/>
                <w:lang w:val="es-CL"/>
              </w:rPr>
              <w:t>Autoclavado</w:t>
            </w:r>
            <w:proofErr w:type="spellEnd"/>
            <w:r w:rsidRPr="005147BF">
              <w:rPr>
                <w:rFonts w:asciiTheme="minorHAnsi" w:hAnsiTheme="minorHAnsi" w:cstheme="minorHAnsi"/>
                <w:color w:val="833C0B" w:themeColor="accent2" w:themeShade="80"/>
                <w:sz w:val="18"/>
                <w:szCs w:val="18"/>
                <w:lang w:val="es-CL"/>
              </w:rPr>
              <w:t xml:space="preserve"> de materiales infecciosos (tiempo, temperatura)</w:t>
            </w:r>
          </w:p>
          <w:p w14:paraId="67088EB1" w14:textId="77777777" w:rsidR="00392F73" w:rsidRPr="005147BF" w:rsidRDefault="00392F73" w:rsidP="00392F73">
            <w:pPr>
              <w:numPr>
                <w:ilvl w:val="0"/>
                <w:numId w:val="13"/>
              </w:numPr>
              <w:tabs>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Desinfección química (tipo de desinfectante, concentración, tiempo)</w:t>
            </w:r>
          </w:p>
          <w:p w14:paraId="480E34E0" w14:textId="77777777" w:rsidR="00AF0D82" w:rsidRPr="005147BF" w:rsidRDefault="00AF0D82" w:rsidP="00392F73">
            <w:pPr>
              <w:rPr>
                <w:rFonts w:asciiTheme="minorHAnsi" w:hAnsiTheme="minorHAnsi" w:cstheme="minorHAnsi"/>
                <w:b/>
                <w:bCs/>
                <w:color w:val="833C0B" w:themeColor="accent2" w:themeShade="80"/>
                <w:sz w:val="18"/>
                <w:szCs w:val="18"/>
                <w:lang w:val="es-CL"/>
              </w:rPr>
            </w:pPr>
          </w:p>
          <w:p w14:paraId="4E57116A" w14:textId="4236B6C3" w:rsidR="00392F73" w:rsidRPr="005147BF" w:rsidRDefault="00392F73" w:rsidP="00392F73">
            <w:pPr>
              <w:rPr>
                <w:rFonts w:asciiTheme="minorHAnsi" w:hAnsiTheme="minorHAnsi" w:cstheme="minorHAnsi"/>
                <w:b/>
                <w:bCs/>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4. Transporte Interno</w:t>
            </w:r>
          </w:p>
          <w:p w14:paraId="7D43E5AC" w14:textId="77777777" w:rsidR="00392F73" w:rsidRPr="005147BF" w:rsidRDefault="00392F73" w:rsidP="00392F73">
            <w:pPr>
              <w:numPr>
                <w:ilvl w:val="0"/>
                <w:numId w:val="13"/>
              </w:numPr>
              <w:tabs>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Rutas designadas para el transporte de residuos</w:t>
            </w:r>
          </w:p>
          <w:p w14:paraId="30CEF358" w14:textId="77777777" w:rsidR="00392F73" w:rsidRPr="005147BF" w:rsidRDefault="00392F73" w:rsidP="00392F73">
            <w:pPr>
              <w:numPr>
                <w:ilvl w:val="0"/>
                <w:numId w:val="13"/>
              </w:numPr>
              <w:tabs>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Horarios establecidos para minimizar exposición</w:t>
            </w:r>
          </w:p>
          <w:p w14:paraId="0E5A3430" w14:textId="77777777" w:rsidR="00392F73" w:rsidRPr="005147BF" w:rsidRDefault="00392F73" w:rsidP="00392F73">
            <w:pPr>
              <w:numPr>
                <w:ilvl w:val="0"/>
                <w:numId w:val="13"/>
              </w:numPr>
              <w:tabs>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Equipo de protección personal requerido</w:t>
            </w:r>
          </w:p>
          <w:p w14:paraId="3A22655E" w14:textId="77777777" w:rsidR="00AF0D82" w:rsidRPr="005147BF" w:rsidRDefault="00AF0D82" w:rsidP="00392F73">
            <w:pPr>
              <w:rPr>
                <w:rFonts w:asciiTheme="minorHAnsi" w:hAnsiTheme="minorHAnsi" w:cstheme="minorHAnsi"/>
                <w:b/>
                <w:bCs/>
                <w:color w:val="833C0B" w:themeColor="accent2" w:themeShade="80"/>
                <w:sz w:val="18"/>
                <w:szCs w:val="18"/>
                <w:lang w:val="es-CL"/>
              </w:rPr>
            </w:pPr>
          </w:p>
          <w:p w14:paraId="3590D846" w14:textId="640F4DA3" w:rsidR="00392F73" w:rsidRPr="005147BF" w:rsidRDefault="00392F73" w:rsidP="00392F73">
            <w:pPr>
              <w:rPr>
                <w:rFonts w:asciiTheme="minorHAnsi" w:hAnsiTheme="minorHAnsi" w:cstheme="minorHAnsi"/>
                <w:b/>
                <w:bCs/>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5. Almacenamiento Central</w:t>
            </w:r>
          </w:p>
          <w:p w14:paraId="10C5D02C" w14:textId="77777777" w:rsidR="00392F73" w:rsidRPr="005147BF" w:rsidRDefault="00392F73" w:rsidP="00392F73">
            <w:pPr>
              <w:numPr>
                <w:ilvl w:val="0"/>
                <w:numId w:val="13"/>
              </w:numPr>
              <w:tabs>
                <w:tab w:val="clear" w:pos="360"/>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Área exclusiva para almacenamiento de residuos biológicos</w:t>
            </w:r>
          </w:p>
          <w:p w14:paraId="0FCFDA31" w14:textId="77777777" w:rsidR="00392F73" w:rsidRPr="005147BF" w:rsidRDefault="00392F73" w:rsidP="00392F73">
            <w:pPr>
              <w:numPr>
                <w:ilvl w:val="0"/>
                <w:numId w:val="13"/>
              </w:numPr>
              <w:tabs>
                <w:tab w:val="clear" w:pos="360"/>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Temperatura controlada (&lt;4°C para residuos animales)</w:t>
            </w:r>
          </w:p>
          <w:p w14:paraId="33F231BD" w14:textId="77777777" w:rsidR="00392F73" w:rsidRPr="005147BF" w:rsidRDefault="00392F73" w:rsidP="00392F73">
            <w:pPr>
              <w:numPr>
                <w:ilvl w:val="0"/>
                <w:numId w:val="13"/>
              </w:numPr>
              <w:tabs>
                <w:tab w:val="clear" w:pos="360"/>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Acceso restringido y señalización de peligro biológico</w:t>
            </w:r>
          </w:p>
          <w:p w14:paraId="6D6AF261" w14:textId="77777777" w:rsidR="00392F73" w:rsidRPr="005147BF" w:rsidRDefault="00392F73" w:rsidP="00392F73">
            <w:pPr>
              <w:rPr>
                <w:rFonts w:asciiTheme="minorHAnsi" w:hAnsiTheme="minorHAnsi" w:cstheme="minorHAnsi"/>
                <w:b/>
                <w:bCs/>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6. Tratamiento Final y Disposición</w:t>
            </w:r>
          </w:p>
          <w:p w14:paraId="3AE16175" w14:textId="77777777" w:rsidR="00392F73" w:rsidRPr="005147BF" w:rsidRDefault="00392F73" w:rsidP="00392F73">
            <w:pPr>
              <w:numPr>
                <w:ilvl w:val="0"/>
                <w:numId w:val="13"/>
              </w:numPr>
              <w:tabs>
                <w:tab w:val="clear" w:pos="360"/>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Incineración de cadáveres y tejidos animales</w:t>
            </w:r>
          </w:p>
          <w:p w14:paraId="7364A6D5" w14:textId="77777777" w:rsidR="00392F73" w:rsidRPr="005147BF" w:rsidRDefault="00392F73" w:rsidP="00392F73">
            <w:pPr>
              <w:numPr>
                <w:ilvl w:val="0"/>
                <w:numId w:val="13"/>
              </w:numPr>
              <w:tabs>
                <w:tab w:val="clear" w:pos="360"/>
                <w:tab w:val="num" w:pos="720"/>
              </w:tabs>
              <w:rPr>
                <w:rFonts w:asciiTheme="minorHAnsi" w:hAnsiTheme="minorHAnsi" w:cstheme="minorHAnsi"/>
                <w:color w:val="833C0B" w:themeColor="accent2" w:themeShade="80"/>
                <w:sz w:val="18"/>
                <w:szCs w:val="18"/>
                <w:lang w:val="es-CL"/>
              </w:rPr>
            </w:pPr>
            <w:proofErr w:type="spellStart"/>
            <w:r w:rsidRPr="005147BF">
              <w:rPr>
                <w:rFonts w:asciiTheme="minorHAnsi" w:hAnsiTheme="minorHAnsi" w:cstheme="minorHAnsi"/>
                <w:color w:val="833C0B" w:themeColor="accent2" w:themeShade="80"/>
                <w:sz w:val="18"/>
                <w:szCs w:val="18"/>
                <w:lang w:val="es-CL"/>
              </w:rPr>
              <w:t>Autoclavado</w:t>
            </w:r>
            <w:proofErr w:type="spellEnd"/>
            <w:r w:rsidRPr="005147BF">
              <w:rPr>
                <w:rFonts w:asciiTheme="minorHAnsi" w:hAnsiTheme="minorHAnsi" w:cstheme="minorHAnsi"/>
                <w:color w:val="833C0B" w:themeColor="accent2" w:themeShade="80"/>
                <w:sz w:val="18"/>
                <w:szCs w:val="18"/>
                <w:lang w:val="es-CL"/>
              </w:rPr>
              <w:t xml:space="preserve"> de material infeccioso antes de disposición</w:t>
            </w:r>
          </w:p>
          <w:p w14:paraId="776137B4" w14:textId="77777777" w:rsidR="00392F73" w:rsidRPr="005147BF" w:rsidRDefault="00392F73" w:rsidP="00392F73">
            <w:pPr>
              <w:numPr>
                <w:ilvl w:val="0"/>
                <w:numId w:val="13"/>
              </w:numPr>
              <w:tabs>
                <w:tab w:val="clear" w:pos="360"/>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Contratación de empresas autorizadas para transporte y disposición final</w:t>
            </w:r>
          </w:p>
          <w:p w14:paraId="67A2FE2F" w14:textId="77777777" w:rsidR="00392F73" w:rsidRPr="005147BF" w:rsidRDefault="00392F73" w:rsidP="00392F73">
            <w:pPr>
              <w:rPr>
                <w:rFonts w:asciiTheme="minorHAnsi" w:hAnsiTheme="minorHAnsi" w:cstheme="minorHAnsi"/>
                <w:b/>
                <w:bCs/>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7. Documentación y Registro</w:t>
            </w:r>
          </w:p>
          <w:p w14:paraId="72FE2C69" w14:textId="77777777" w:rsidR="00392F73" w:rsidRPr="005147BF" w:rsidRDefault="00392F73" w:rsidP="00392F73">
            <w:pPr>
              <w:numPr>
                <w:ilvl w:val="0"/>
                <w:numId w:val="13"/>
              </w:numPr>
              <w:tabs>
                <w:tab w:val="clear" w:pos="360"/>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Formatos para registro de generación de residuos</w:t>
            </w:r>
          </w:p>
          <w:p w14:paraId="1BFAA218" w14:textId="77777777" w:rsidR="00392F73" w:rsidRPr="005147BF" w:rsidRDefault="00392F73" w:rsidP="00392F73">
            <w:pPr>
              <w:numPr>
                <w:ilvl w:val="0"/>
                <w:numId w:val="13"/>
              </w:numPr>
              <w:tabs>
                <w:tab w:val="clear" w:pos="360"/>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Manifiestos de entrega a gestores autorizados</w:t>
            </w:r>
          </w:p>
          <w:p w14:paraId="7929468F" w14:textId="77777777" w:rsidR="00392F73" w:rsidRPr="005147BF" w:rsidRDefault="00392F73" w:rsidP="00392F73">
            <w:pPr>
              <w:numPr>
                <w:ilvl w:val="0"/>
                <w:numId w:val="13"/>
              </w:numPr>
              <w:tabs>
                <w:tab w:val="clear" w:pos="360"/>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Certificados de tratamiento y disposición final</w:t>
            </w:r>
          </w:p>
          <w:p w14:paraId="3F84E5F8" w14:textId="77777777" w:rsidR="00392F73" w:rsidRPr="005147BF" w:rsidRDefault="00392F73" w:rsidP="00392F73">
            <w:pPr>
              <w:rPr>
                <w:rFonts w:asciiTheme="minorHAnsi" w:hAnsiTheme="minorHAnsi" w:cstheme="minorHAnsi"/>
                <w:b/>
                <w:bCs/>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8. Medidas de Contingencia</w:t>
            </w:r>
          </w:p>
          <w:p w14:paraId="6877250C" w14:textId="77777777" w:rsidR="00392F73" w:rsidRPr="005147BF" w:rsidRDefault="00392F73" w:rsidP="00392F73">
            <w:pPr>
              <w:numPr>
                <w:ilvl w:val="0"/>
                <w:numId w:val="13"/>
              </w:numPr>
              <w:tabs>
                <w:tab w:val="clear" w:pos="360"/>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Protocolos para derrames biológicos</w:t>
            </w:r>
          </w:p>
          <w:p w14:paraId="3DD521EA" w14:textId="77777777" w:rsidR="00392F73" w:rsidRPr="005147BF" w:rsidRDefault="00392F73" w:rsidP="00392F73">
            <w:pPr>
              <w:numPr>
                <w:ilvl w:val="0"/>
                <w:numId w:val="13"/>
              </w:numPr>
              <w:tabs>
                <w:tab w:val="clear" w:pos="360"/>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Equipos de emergencia (kits de contención)</w:t>
            </w:r>
          </w:p>
          <w:p w14:paraId="3179D7FD" w14:textId="5ECA172F" w:rsidR="00392F73" w:rsidRPr="005147BF" w:rsidRDefault="00392F73" w:rsidP="00392F73">
            <w:pPr>
              <w:numPr>
                <w:ilvl w:val="0"/>
                <w:numId w:val="13"/>
              </w:numPr>
              <w:tabs>
                <w:tab w:val="clear" w:pos="360"/>
                <w:tab w:val="num" w:pos="720"/>
              </w:tabs>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Procedimiento de reporte de accidentes</w:t>
            </w:r>
          </w:p>
        </w:tc>
      </w:tr>
    </w:tbl>
    <w:p w14:paraId="243134D7" w14:textId="028FC540" w:rsidR="009D63CE" w:rsidRDefault="009D63CE" w:rsidP="00AE1B9F">
      <w:pPr>
        <w:rPr>
          <w:rFonts w:asciiTheme="minorHAnsi" w:hAnsiTheme="minorHAnsi" w:cstheme="minorHAnsi"/>
          <w:sz w:val="18"/>
          <w:szCs w:val="18"/>
        </w:rPr>
      </w:pPr>
    </w:p>
    <w:p w14:paraId="608ED86D" w14:textId="77777777" w:rsidR="009D63CE" w:rsidRDefault="009D63CE">
      <w:pPr>
        <w:widowControl/>
        <w:spacing w:after="160" w:line="259" w:lineRule="auto"/>
        <w:rPr>
          <w:rFonts w:asciiTheme="minorHAnsi" w:hAnsiTheme="minorHAnsi" w:cstheme="minorHAnsi"/>
          <w:sz w:val="18"/>
          <w:szCs w:val="18"/>
        </w:rPr>
      </w:pPr>
      <w:r>
        <w:rPr>
          <w:rFonts w:asciiTheme="minorHAnsi" w:hAnsiTheme="minorHAnsi" w:cstheme="minorHAnsi"/>
          <w:sz w:val="18"/>
          <w:szCs w:val="18"/>
        </w:rPr>
        <w:br w:type="page"/>
      </w:r>
    </w:p>
    <w:p w14:paraId="7E684E46" w14:textId="77777777" w:rsidR="008C7947" w:rsidRPr="005147BF" w:rsidRDefault="008C7947" w:rsidP="00AE1B9F">
      <w:pPr>
        <w:rPr>
          <w:rFonts w:asciiTheme="minorHAnsi" w:hAnsiTheme="minorHAnsi" w:cstheme="minorHAnsi"/>
          <w:sz w:val="18"/>
          <w:szCs w:val="18"/>
        </w:rPr>
      </w:pPr>
    </w:p>
    <w:tbl>
      <w:tblPr>
        <w:tblStyle w:val="Tablaconcuadrcula"/>
        <w:tblW w:w="5000" w:type="pct"/>
        <w:tblCellMar>
          <w:top w:w="85" w:type="dxa"/>
          <w:bottom w:w="85" w:type="dxa"/>
        </w:tblCellMar>
        <w:tblLook w:val="04A0" w:firstRow="1" w:lastRow="0" w:firstColumn="1" w:lastColumn="0" w:noHBand="0" w:noVBand="1"/>
      </w:tblPr>
      <w:tblGrid>
        <w:gridCol w:w="7854"/>
        <w:gridCol w:w="464"/>
        <w:gridCol w:w="510"/>
      </w:tblGrid>
      <w:tr w:rsidR="008C7947" w:rsidRPr="005147BF" w14:paraId="43114174" w14:textId="77777777" w:rsidTr="00617DA2">
        <w:trPr>
          <w:trHeight w:val="20"/>
        </w:trPr>
        <w:tc>
          <w:tcPr>
            <w:tcW w:w="4448" w:type="pct"/>
            <w:vMerge w:val="restart"/>
          </w:tcPr>
          <w:p w14:paraId="1ACF690B" w14:textId="61BAF9DC" w:rsidR="00F31266" w:rsidRPr="005147BF" w:rsidRDefault="00355CC3" w:rsidP="00AE1B9F">
            <w:pPr>
              <w:rPr>
                <w:rFonts w:asciiTheme="minorHAnsi" w:hAnsiTheme="minorHAnsi" w:cstheme="minorHAnsi"/>
                <w:b/>
                <w:bCs/>
                <w:sz w:val="18"/>
                <w:szCs w:val="18"/>
                <w:lang w:val="es-CL"/>
              </w:rPr>
            </w:pPr>
            <w:r w:rsidRPr="005147BF">
              <w:rPr>
                <w:rFonts w:asciiTheme="minorHAnsi" w:hAnsiTheme="minorHAnsi" w:cstheme="minorHAnsi"/>
                <w:b/>
                <w:bCs/>
                <w:sz w:val="18"/>
                <w:szCs w:val="18"/>
              </w:rPr>
              <w:t>F</w:t>
            </w:r>
            <w:r w:rsidR="008C7947" w:rsidRPr="005147BF">
              <w:rPr>
                <w:rFonts w:asciiTheme="minorHAnsi" w:hAnsiTheme="minorHAnsi" w:cstheme="minorHAnsi"/>
                <w:b/>
                <w:bCs/>
                <w:sz w:val="18"/>
                <w:szCs w:val="18"/>
              </w:rPr>
              <w:t xml:space="preserve">.3 En la investigación se utilizarán </w:t>
            </w:r>
            <w:r w:rsidR="00FE0D9E" w:rsidRPr="005147BF">
              <w:rPr>
                <w:rFonts w:asciiTheme="minorHAnsi" w:hAnsiTheme="minorHAnsi" w:cstheme="minorHAnsi"/>
                <w:b/>
                <w:bCs/>
                <w:sz w:val="18"/>
                <w:szCs w:val="18"/>
                <w:lang w:val="es-CL"/>
              </w:rPr>
              <w:t>cultivos celulares</w:t>
            </w:r>
            <w:r w:rsidR="007A3821" w:rsidRPr="005147BF">
              <w:rPr>
                <w:rFonts w:asciiTheme="minorHAnsi" w:hAnsiTheme="minorHAnsi" w:cstheme="minorHAnsi"/>
                <w:b/>
                <w:bCs/>
                <w:sz w:val="18"/>
                <w:szCs w:val="18"/>
                <w:lang w:val="es-CL"/>
              </w:rPr>
              <w:t>.</w:t>
            </w:r>
          </w:p>
          <w:p w14:paraId="405B3E7B" w14:textId="560F0F6B" w:rsidR="008C7947" w:rsidRPr="005147BF" w:rsidRDefault="007A3821" w:rsidP="00AE1B9F">
            <w:pPr>
              <w:rPr>
                <w:rFonts w:asciiTheme="minorHAnsi" w:hAnsiTheme="minorHAnsi" w:cstheme="minorHAnsi"/>
                <w:sz w:val="18"/>
                <w:szCs w:val="18"/>
              </w:rPr>
            </w:pPr>
            <w:r w:rsidRPr="005147BF">
              <w:rPr>
                <w:rFonts w:asciiTheme="minorHAnsi" w:hAnsiTheme="minorHAnsi" w:cstheme="minorHAnsi"/>
                <w:sz w:val="18"/>
                <w:szCs w:val="18"/>
              </w:rPr>
              <w:t>Si su respuesta es “Si” complete los cuadros que se presentan a continuación en caso contrario déjelos vacíos</w:t>
            </w:r>
          </w:p>
        </w:tc>
        <w:tc>
          <w:tcPr>
            <w:tcW w:w="263" w:type="pct"/>
          </w:tcPr>
          <w:p w14:paraId="0778DE09" w14:textId="77777777" w:rsidR="008C7947" w:rsidRPr="005147BF" w:rsidRDefault="008C7947" w:rsidP="00AE1B9F">
            <w:pPr>
              <w:jc w:val="center"/>
              <w:rPr>
                <w:rFonts w:asciiTheme="minorHAnsi" w:hAnsiTheme="minorHAnsi" w:cstheme="minorHAnsi"/>
                <w:b/>
                <w:bCs/>
                <w:sz w:val="18"/>
                <w:szCs w:val="18"/>
              </w:rPr>
            </w:pPr>
            <w:r w:rsidRPr="005147BF">
              <w:rPr>
                <w:rFonts w:asciiTheme="minorHAnsi" w:hAnsiTheme="minorHAnsi" w:cstheme="minorHAnsi"/>
                <w:b/>
                <w:bCs/>
                <w:sz w:val="18"/>
                <w:szCs w:val="18"/>
              </w:rPr>
              <w:t>Si</w:t>
            </w:r>
          </w:p>
        </w:tc>
        <w:tc>
          <w:tcPr>
            <w:tcW w:w="289" w:type="pct"/>
          </w:tcPr>
          <w:p w14:paraId="42EAC195" w14:textId="15D284BC" w:rsidR="008C7947" w:rsidRPr="005147BF" w:rsidRDefault="006E7458" w:rsidP="00AE1B9F">
            <w:pPr>
              <w:jc w:val="center"/>
              <w:rPr>
                <w:rFonts w:asciiTheme="minorHAnsi" w:hAnsiTheme="minorHAnsi" w:cstheme="minorHAnsi"/>
                <w:sz w:val="18"/>
                <w:szCs w:val="18"/>
              </w:rPr>
            </w:pPr>
            <w:r w:rsidRPr="009D63CE">
              <w:rPr>
                <w:rFonts w:asciiTheme="minorHAnsi" w:hAnsiTheme="minorHAnsi" w:cstheme="minorHAnsi"/>
                <w:color w:val="833C0B" w:themeColor="accent2" w:themeShade="80"/>
                <w:sz w:val="18"/>
                <w:szCs w:val="18"/>
              </w:rPr>
              <w:t>X</w:t>
            </w:r>
          </w:p>
        </w:tc>
      </w:tr>
      <w:tr w:rsidR="008C7947" w:rsidRPr="005147BF" w14:paraId="27D1734E" w14:textId="77777777" w:rsidTr="00617DA2">
        <w:tc>
          <w:tcPr>
            <w:tcW w:w="4448" w:type="pct"/>
            <w:vMerge/>
          </w:tcPr>
          <w:p w14:paraId="0808CE32" w14:textId="77777777" w:rsidR="008C7947" w:rsidRPr="005147BF" w:rsidRDefault="008C7947" w:rsidP="00AE1B9F">
            <w:pPr>
              <w:rPr>
                <w:rFonts w:asciiTheme="minorHAnsi" w:hAnsiTheme="minorHAnsi" w:cstheme="minorHAnsi"/>
                <w:sz w:val="18"/>
                <w:szCs w:val="18"/>
              </w:rPr>
            </w:pPr>
          </w:p>
        </w:tc>
        <w:tc>
          <w:tcPr>
            <w:tcW w:w="263" w:type="pct"/>
          </w:tcPr>
          <w:p w14:paraId="54DAF97A" w14:textId="77777777" w:rsidR="008C7947" w:rsidRPr="005147BF" w:rsidRDefault="008C7947" w:rsidP="00AE1B9F">
            <w:pPr>
              <w:jc w:val="center"/>
              <w:rPr>
                <w:rFonts w:asciiTheme="minorHAnsi" w:hAnsiTheme="minorHAnsi" w:cstheme="minorHAnsi"/>
                <w:b/>
                <w:bCs/>
                <w:sz w:val="18"/>
                <w:szCs w:val="18"/>
              </w:rPr>
            </w:pPr>
            <w:r w:rsidRPr="005147BF">
              <w:rPr>
                <w:rFonts w:asciiTheme="minorHAnsi" w:hAnsiTheme="minorHAnsi" w:cstheme="minorHAnsi"/>
                <w:b/>
                <w:bCs/>
                <w:sz w:val="18"/>
                <w:szCs w:val="18"/>
              </w:rPr>
              <w:t>No</w:t>
            </w:r>
          </w:p>
        </w:tc>
        <w:tc>
          <w:tcPr>
            <w:tcW w:w="289" w:type="pct"/>
          </w:tcPr>
          <w:p w14:paraId="6FA1A8B1" w14:textId="77777777" w:rsidR="008C7947" w:rsidRPr="005147BF" w:rsidRDefault="008C7947" w:rsidP="00AE1B9F">
            <w:pPr>
              <w:jc w:val="center"/>
              <w:rPr>
                <w:rFonts w:asciiTheme="minorHAnsi" w:hAnsiTheme="minorHAnsi" w:cstheme="minorHAnsi"/>
                <w:sz w:val="18"/>
                <w:szCs w:val="18"/>
              </w:rPr>
            </w:pPr>
          </w:p>
        </w:tc>
      </w:tr>
    </w:tbl>
    <w:p w14:paraId="29414B7B" w14:textId="77777777" w:rsidR="008C7947" w:rsidRPr="005147BF" w:rsidRDefault="008C7947" w:rsidP="00AE1B9F">
      <w:pPr>
        <w:rPr>
          <w:rFonts w:asciiTheme="minorHAnsi" w:hAnsiTheme="minorHAnsi" w:cstheme="minorHAnsi"/>
          <w:sz w:val="18"/>
          <w:szCs w:val="18"/>
        </w:rPr>
      </w:pPr>
    </w:p>
    <w:tbl>
      <w:tblPr>
        <w:tblStyle w:val="Tablaconcuadrcula"/>
        <w:tblW w:w="0" w:type="auto"/>
        <w:tblCellMar>
          <w:top w:w="57" w:type="dxa"/>
          <w:bottom w:w="57" w:type="dxa"/>
        </w:tblCellMar>
        <w:tblLook w:val="04A0" w:firstRow="1" w:lastRow="0" w:firstColumn="1" w:lastColumn="0" w:noHBand="0" w:noVBand="1"/>
      </w:tblPr>
      <w:tblGrid>
        <w:gridCol w:w="2263"/>
        <w:gridCol w:w="2268"/>
        <w:gridCol w:w="4297"/>
      </w:tblGrid>
      <w:tr w:rsidR="00CE4BD1" w:rsidRPr="005147BF" w14:paraId="27B71284" w14:textId="7FAD3221" w:rsidTr="00370B88">
        <w:tc>
          <w:tcPr>
            <w:tcW w:w="8828" w:type="dxa"/>
            <w:gridSpan w:val="3"/>
          </w:tcPr>
          <w:p w14:paraId="32690F87" w14:textId="59290274" w:rsidR="00CE4BD1" w:rsidRPr="005147BF" w:rsidRDefault="00355CC3" w:rsidP="00AE1B9F">
            <w:pPr>
              <w:rPr>
                <w:rFonts w:asciiTheme="minorHAnsi" w:hAnsiTheme="minorHAnsi" w:cstheme="minorHAnsi"/>
                <w:b/>
                <w:bCs/>
                <w:sz w:val="18"/>
                <w:szCs w:val="18"/>
              </w:rPr>
            </w:pPr>
            <w:r w:rsidRPr="005147BF">
              <w:rPr>
                <w:rFonts w:asciiTheme="minorHAnsi" w:hAnsiTheme="minorHAnsi" w:cstheme="minorHAnsi"/>
                <w:b/>
                <w:bCs/>
                <w:sz w:val="18"/>
                <w:szCs w:val="18"/>
              </w:rPr>
              <w:t>F</w:t>
            </w:r>
            <w:r w:rsidR="00CE4BD1" w:rsidRPr="005147BF">
              <w:rPr>
                <w:rFonts w:asciiTheme="minorHAnsi" w:hAnsiTheme="minorHAnsi" w:cstheme="minorHAnsi"/>
                <w:b/>
                <w:bCs/>
                <w:sz w:val="18"/>
                <w:szCs w:val="18"/>
              </w:rPr>
              <w:t>.</w:t>
            </w:r>
            <w:r w:rsidR="00C35829" w:rsidRPr="005147BF">
              <w:rPr>
                <w:rFonts w:asciiTheme="minorHAnsi" w:hAnsiTheme="minorHAnsi" w:cstheme="minorHAnsi"/>
                <w:b/>
                <w:bCs/>
                <w:sz w:val="18"/>
                <w:szCs w:val="18"/>
              </w:rPr>
              <w:t>3</w:t>
            </w:r>
            <w:r w:rsidR="00CE4BD1" w:rsidRPr="005147BF">
              <w:rPr>
                <w:rFonts w:asciiTheme="minorHAnsi" w:hAnsiTheme="minorHAnsi" w:cstheme="minorHAnsi"/>
                <w:b/>
                <w:bCs/>
                <w:sz w:val="18"/>
                <w:szCs w:val="18"/>
              </w:rPr>
              <w:t>.1 Indique el tipo y origen de las líneas celular que se utilizarán</w:t>
            </w:r>
            <w:r w:rsidR="00A7004E" w:rsidRPr="005147BF">
              <w:rPr>
                <w:rFonts w:asciiTheme="minorHAnsi" w:hAnsiTheme="minorHAnsi" w:cstheme="minorHAnsi"/>
                <w:b/>
                <w:bCs/>
                <w:sz w:val="18"/>
                <w:szCs w:val="18"/>
              </w:rPr>
              <w:t xml:space="preserve"> y los procedimientos para manejarlos y desecharlos (medios de cultivos, líneas celulares, </w:t>
            </w:r>
            <w:r w:rsidR="00173D97" w:rsidRPr="005147BF">
              <w:rPr>
                <w:rFonts w:asciiTheme="minorHAnsi" w:hAnsiTheme="minorHAnsi" w:cstheme="minorHAnsi"/>
                <w:b/>
                <w:bCs/>
                <w:sz w:val="18"/>
                <w:szCs w:val="18"/>
              </w:rPr>
              <w:t>etc.</w:t>
            </w:r>
            <w:r w:rsidR="00A7004E" w:rsidRPr="005147BF">
              <w:rPr>
                <w:rFonts w:asciiTheme="minorHAnsi" w:hAnsiTheme="minorHAnsi" w:cstheme="minorHAnsi"/>
                <w:b/>
                <w:bCs/>
                <w:sz w:val="18"/>
                <w:szCs w:val="18"/>
              </w:rPr>
              <w:t>)</w:t>
            </w:r>
          </w:p>
        </w:tc>
      </w:tr>
      <w:tr w:rsidR="00CE4BD1" w:rsidRPr="005147BF" w14:paraId="21AB4AC7" w14:textId="27CFF213" w:rsidTr="00173D97">
        <w:tc>
          <w:tcPr>
            <w:tcW w:w="2263" w:type="dxa"/>
            <w:shd w:val="clear" w:color="auto" w:fill="F2F2F2" w:themeFill="background1" w:themeFillShade="F2"/>
            <w:vAlign w:val="center"/>
          </w:tcPr>
          <w:p w14:paraId="354E2A12" w14:textId="51444082" w:rsidR="00CE4BD1" w:rsidRPr="005147BF" w:rsidRDefault="00CE4BD1" w:rsidP="00AE1B9F">
            <w:pPr>
              <w:jc w:val="center"/>
              <w:rPr>
                <w:rFonts w:asciiTheme="minorHAnsi" w:hAnsiTheme="minorHAnsi" w:cstheme="minorHAnsi"/>
                <w:sz w:val="18"/>
                <w:szCs w:val="18"/>
              </w:rPr>
            </w:pPr>
            <w:r w:rsidRPr="005147BF">
              <w:rPr>
                <w:rFonts w:asciiTheme="minorHAnsi" w:hAnsiTheme="minorHAnsi" w:cstheme="minorHAnsi"/>
                <w:sz w:val="18"/>
                <w:szCs w:val="18"/>
              </w:rPr>
              <w:t>Tipo de línea celular</w:t>
            </w:r>
          </w:p>
        </w:tc>
        <w:tc>
          <w:tcPr>
            <w:tcW w:w="2268" w:type="dxa"/>
            <w:shd w:val="clear" w:color="auto" w:fill="F2F2F2" w:themeFill="background1" w:themeFillShade="F2"/>
            <w:vAlign w:val="center"/>
          </w:tcPr>
          <w:p w14:paraId="12B0BF65" w14:textId="317BF8C1" w:rsidR="00CE4BD1" w:rsidRPr="005147BF" w:rsidRDefault="00CE4BD1" w:rsidP="00AE1B9F">
            <w:pPr>
              <w:jc w:val="center"/>
              <w:rPr>
                <w:rFonts w:asciiTheme="minorHAnsi" w:hAnsiTheme="minorHAnsi" w:cstheme="minorHAnsi"/>
                <w:sz w:val="18"/>
                <w:szCs w:val="18"/>
              </w:rPr>
            </w:pPr>
            <w:r w:rsidRPr="005147BF">
              <w:rPr>
                <w:rFonts w:asciiTheme="minorHAnsi" w:hAnsiTheme="minorHAnsi" w:cstheme="minorHAnsi"/>
                <w:sz w:val="18"/>
                <w:szCs w:val="18"/>
              </w:rPr>
              <w:t>Origen</w:t>
            </w:r>
          </w:p>
        </w:tc>
        <w:tc>
          <w:tcPr>
            <w:tcW w:w="4297" w:type="dxa"/>
            <w:shd w:val="clear" w:color="auto" w:fill="F2F2F2" w:themeFill="background1" w:themeFillShade="F2"/>
          </w:tcPr>
          <w:p w14:paraId="6F867CBF" w14:textId="3C88EE12" w:rsidR="00CE4BD1" w:rsidRPr="005147BF" w:rsidRDefault="00A7004E" w:rsidP="00AE1B9F">
            <w:pPr>
              <w:jc w:val="center"/>
              <w:rPr>
                <w:rFonts w:asciiTheme="minorHAnsi" w:hAnsiTheme="minorHAnsi" w:cstheme="minorHAnsi"/>
                <w:sz w:val="18"/>
                <w:szCs w:val="18"/>
              </w:rPr>
            </w:pPr>
            <w:r w:rsidRPr="005147BF">
              <w:rPr>
                <w:rFonts w:asciiTheme="minorHAnsi" w:hAnsiTheme="minorHAnsi" w:cstheme="minorHAnsi"/>
                <w:sz w:val="18"/>
                <w:szCs w:val="18"/>
              </w:rPr>
              <w:t>Procedimiento de manejo y desecho</w:t>
            </w:r>
          </w:p>
        </w:tc>
      </w:tr>
      <w:tr w:rsidR="009512B1" w:rsidRPr="005147BF" w14:paraId="6CAD9116" w14:textId="4695D49A" w:rsidTr="00173D97">
        <w:tc>
          <w:tcPr>
            <w:tcW w:w="2263" w:type="dxa"/>
          </w:tcPr>
          <w:p w14:paraId="436079E7" w14:textId="67376B50" w:rsidR="00504531" w:rsidRPr="005147BF" w:rsidRDefault="00504531" w:rsidP="00504531">
            <w:pPr>
              <w:rPr>
                <w:rFonts w:asciiTheme="minorHAnsi" w:hAnsiTheme="minorHAnsi" w:cstheme="minorHAnsi"/>
                <w:color w:val="833C0B" w:themeColor="accent2" w:themeShade="80"/>
                <w:sz w:val="18"/>
                <w:szCs w:val="18"/>
              </w:rPr>
            </w:pPr>
            <w:proofErr w:type="spellStart"/>
            <w:r w:rsidRPr="005147BF">
              <w:rPr>
                <w:rFonts w:asciiTheme="minorHAnsi" w:hAnsiTheme="minorHAnsi" w:cstheme="minorHAnsi"/>
                <w:color w:val="833C0B" w:themeColor="accent2" w:themeShade="80"/>
                <w:sz w:val="18"/>
                <w:szCs w:val="18"/>
              </w:rPr>
              <w:t>Escherichia</w:t>
            </w:r>
            <w:proofErr w:type="spellEnd"/>
            <w:r w:rsidRPr="005147BF">
              <w:rPr>
                <w:rFonts w:asciiTheme="minorHAnsi" w:hAnsiTheme="minorHAnsi" w:cstheme="minorHAnsi"/>
                <w:color w:val="833C0B" w:themeColor="accent2" w:themeShade="80"/>
                <w:sz w:val="18"/>
                <w:szCs w:val="18"/>
              </w:rPr>
              <w:t xml:space="preserve"> </w:t>
            </w:r>
            <w:proofErr w:type="spellStart"/>
            <w:r w:rsidRPr="005147BF">
              <w:rPr>
                <w:rFonts w:asciiTheme="minorHAnsi" w:hAnsiTheme="minorHAnsi" w:cstheme="minorHAnsi"/>
                <w:color w:val="833C0B" w:themeColor="accent2" w:themeShade="80"/>
                <w:sz w:val="18"/>
                <w:szCs w:val="18"/>
              </w:rPr>
              <w:t>coli</w:t>
            </w:r>
            <w:proofErr w:type="spellEnd"/>
            <w:r w:rsidRPr="005147BF">
              <w:rPr>
                <w:rFonts w:asciiTheme="minorHAnsi" w:hAnsiTheme="minorHAnsi" w:cstheme="minorHAnsi"/>
                <w:color w:val="833C0B" w:themeColor="accent2" w:themeShade="80"/>
                <w:sz w:val="18"/>
                <w:szCs w:val="18"/>
              </w:rPr>
              <w:t xml:space="preserve"> (cepa K12)</w:t>
            </w:r>
          </w:p>
        </w:tc>
        <w:tc>
          <w:tcPr>
            <w:tcW w:w="2268" w:type="dxa"/>
          </w:tcPr>
          <w:p w14:paraId="673162F0" w14:textId="799358B5" w:rsidR="00504531" w:rsidRPr="005147BF" w:rsidRDefault="00A035A9" w:rsidP="00504531">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xml:space="preserve">La cepa K12 de </w:t>
            </w:r>
            <w:proofErr w:type="spellStart"/>
            <w:r w:rsidRPr="005147BF">
              <w:rPr>
                <w:rFonts w:asciiTheme="minorHAnsi" w:hAnsiTheme="minorHAnsi" w:cstheme="minorHAnsi"/>
                <w:color w:val="833C0B" w:themeColor="accent2" w:themeShade="80"/>
                <w:sz w:val="18"/>
                <w:szCs w:val="18"/>
              </w:rPr>
              <w:t>Escherichia</w:t>
            </w:r>
            <w:proofErr w:type="spellEnd"/>
            <w:r w:rsidRPr="005147BF">
              <w:rPr>
                <w:rFonts w:asciiTheme="minorHAnsi" w:hAnsiTheme="minorHAnsi" w:cstheme="minorHAnsi"/>
                <w:color w:val="833C0B" w:themeColor="accent2" w:themeShade="80"/>
                <w:sz w:val="18"/>
                <w:szCs w:val="18"/>
              </w:rPr>
              <w:t xml:space="preserve"> </w:t>
            </w:r>
            <w:proofErr w:type="spellStart"/>
            <w:r w:rsidRPr="005147BF">
              <w:rPr>
                <w:rFonts w:asciiTheme="minorHAnsi" w:hAnsiTheme="minorHAnsi" w:cstheme="minorHAnsi"/>
                <w:color w:val="833C0B" w:themeColor="accent2" w:themeShade="80"/>
                <w:sz w:val="18"/>
                <w:szCs w:val="18"/>
              </w:rPr>
              <w:t>coli</w:t>
            </w:r>
            <w:proofErr w:type="spellEnd"/>
            <w:r w:rsidRPr="005147BF">
              <w:rPr>
                <w:rFonts w:asciiTheme="minorHAnsi" w:hAnsiTheme="minorHAnsi" w:cstheme="minorHAnsi"/>
                <w:color w:val="833C0B" w:themeColor="accent2" w:themeShade="80"/>
                <w:sz w:val="18"/>
                <w:szCs w:val="18"/>
              </w:rPr>
              <w:t xml:space="preserve"> es una variante no patógena que fue aislada originalmente en 1922 de las heces de un paciente en el Hospital Stanford. Desde entonces, ha sido ampliamente utilizada en investigación científica y biotecnológica debido a su seguridad, estabilidad genética y facilidad de manipulación. Esta cepa ha sido modificada genéticamente para eliminar factores de virulencia, lo que la hace segura para su uso en laboratorios de bioseguridad nivel 1 (BSL-1).</w:t>
            </w:r>
          </w:p>
        </w:tc>
        <w:tc>
          <w:tcPr>
            <w:tcW w:w="4297" w:type="dxa"/>
          </w:tcPr>
          <w:p w14:paraId="0A0D45A0" w14:textId="198CC099" w:rsidR="006E7458" w:rsidRPr="005147BF" w:rsidRDefault="006E7458" w:rsidP="00504531">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Manipulación en laboratorio BSL-1, bajo supervisión profesional. Uso obligatorio de guantes, bata de laboratorio y protección ocular. Se evita la formación de aerosoles y se trabaja en superficies descontaminadas antes y después del uso.</w:t>
            </w:r>
          </w:p>
          <w:p w14:paraId="129281DD" w14:textId="77777777" w:rsidR="006E7458" w:rsidRPr="005147BF" w:rsidRDefault="006E7458" w:rsidP="00504531">
            <w:pPr>
              <w:rPr>
                <w:rFonts w:asciiTheme="minorHAnsi" w:hAnsiTheme="minorHAnsi" w:cstheme="minorHAnsi"/>
                <w:color w:val="833C0B" w:themeColor="accent2" w:themeShade="80"/>
                <w:sz w:val="18"/>
                <w:szCs w:val="18"/>
              </w:rPr>
            </w:pPr>
          </w:p>
          <w:p w14:paraId="7D09E724" w14:textId="3A34B1B7" w:rsidR="00504531" w:rsidRPr="005147BF" w:rsidRDefault="00504531" w:rsidP="00504531">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xml:space="preserve">Los residuos se eliminan mediante autoclave a 121°C por 15 minutos. Posteriormente, se depositan en contenedores amarillos con tapa hermética, rotulados con el símbolo de riesgo biológico. El retiro y disposición final está a cargo de la empresa certificada </w:t>
            </w:r>
            <w:proofErr w:type="spellStart"/>
            <w:r w:rsidRPr="005147BF">
              <w:rPr>
                <w:rFonts w:asciiTheme="minorHAnsi" w:hAnsiTheme="minorHAnsi" w:cstheme="minorHAnsi"/>
                <w:color w:val="833C0B" w:themeColor="accent2" w:themeShade="80"/>
                <w:sz w:val="18"/>
                <w:szCs w:val="18"/>
              </w:rPr>
              <w:t>BioClean</w:t>
            </w:r>
            <w:proofErr w:type="spellEnd"/>
            <w:r w:rsidRPr="005147BF">
              <w:rPr>
                <w:rFonts w:asciiTheme="minorHAnsi" w:hAnsiTheme="minorHAnsi" w:cstheme="minorHAnsi"/>
                <w:color w:val="833C0B" w:themeColor="accent2" w:themeShade="80"/>
                <w:sz w:val="18"/>
                <w:szCs w:val="18"/>
              </w:rPr>
              <w:t xml:space="preserve"> Ltda.</w:t>
            </w:r>
          </w:p>
        </w:tc>
      </w:tr>
    </w:tbl>
    <w:p w14:paraId="1F4153EA" w14:textId="77777777" w:rsidR="008C7947" w:rsidRPr="005147BF" w:rsidRDefault="008C7947" w:rsidP="00AE1B9F">
      <w:pPr>
        <w:rPr>
          <w:rFonts w:asciiTheme="minorHAnsi" w:hAnsiTheme="minorHAnsi" w:cstheme="minorHAnsi"/>
          <w:sz w:val="18"/>
          <w:szCs w:val="18"/>
        </w:rPr>
      </w:pPr>
    </w:p>
    <w:tbl>
      <w:tblPr>
        <w:tblStyle w:val="Tablaconcuadrcula"/>
        <w:tblW w:w="0" w:type="auto"/>
        <w:tblCellMar>
          <w:top w:w="57" w:type="dxa"/>
          <w:bottom w:w="57" w:type="dxa"/>
        </w:tblCellMar>
        <w:tblLook w:val="04A0" w:firstRow="1" w:lastRow="0" w:firstColumn="1" w:lastColumn="0" w:noHBand="0" w:noVBand="1"/>
      </w:tblPr>
      <w:tblGrid>
        <w:gridCol w:w="3256"/>
        <w:gridCol w:w="5572"/>
      </w:tblGrid>
      <w:tr w:rsidR="007357CD" w:rsidRPr="005147BF" w14:paraId="59F441F0" w14:textId="77777777" w:rsidTr="00AA0C96">
        <w:trPr>
          <w:tblHeader/>
        </w:trPr>
        <w:tc>
          <w:tcPr>
            <w:tcW w:w="8828" w:type="dxa"/>
            <w:gridSpan w:val="2"/>
          </w:tcPr>
          <w:p w14:paraId="1842E913" w14:textId="201176A1" w:rsidR="007357CD" w:rsidRPr="005147BF" w:rsidRDefault="00355CC3" w:rsidP="00AE1B9F">
            <w:pPr>
              <w:rPr>
                <w:rFonts w:asciiTheme="minorHAnsi" w:hAnsiTheme="minorHAnsi" w:cstheme="minorHAnsi"/>
                <w:b/>
                <w:bCs/>
                <w:sz w:val="18"/>
                <w:szCs w:val="18"/>
              </w:rPr>
            </w:pPr>
            <w:r w:rsidRPr="005147BF">
              <w:rPr>
                <w:rFonts w:asciiTheme="minorHAnsi" w:hAnsiTheme="minorHAnsi" w:cstheme="minorHAnsi"/>
                <w:b/>
                <w:bCs/>
                <w:sz w:val="18"/>
                <w:szCs w:val="18"/>
              </w:rPr>
              <w:t>F</w:t>
            </w:r>
            <w:r w:rsidR="007357CD" w:rsidRPr="005147BF">
              <w:rPr>
                <w:rFonts w:asciiTheme="minorHAnsi" w:hAnsiTheme="minorHAnsi" w:cstheme="minorHAnsi"/>
                <w:b/>
                <w:bCs/>
                <w:sz w:val="18"/>
                <w:szCs w:val="18"/>
              </w:rPr>
              <w:t>.</w:t>
            </w:r>
            <w:r w:rsidR="00C35829" w:rsidRPr="005147BF">
              <w:rPr>
                <w:rFonts w:asciiTheme="minorHAnsi" w:hAnsiTheme="minorHAnsi" w:cstheme="minorHAnsi"/>
                <w:b/>
                <w:bCs/>
                <w:sz w:val="18"/>
                <w:szCs w:val="18"/>
              </w:rPr>
              <w:t>3</w:t>
            </w:r>
            <w:r w:rsidR="007357CD" w:rsidRPr="005147BF">
              <w:rPr>
                <w:rFonts w:asciiTheme="minorHAnsi" w:hAnsiTheme="minorHAnsi" w:cstheme="minorHAnsi"/>
                <w:b/>
                <w:bCs/>
                <w:sz w:val="18"/>
                <w:szCs w:val="18"/>
              </w:rPr>
              <w:t>.</w:t>
            </w:r>
            <w:r w:rsidR="00C35829" w:rsidRPr="005147BF">
              <w:rPr>
                <w:rFonts w:asciiTheme="minorHAnsi" w:hAnsiTheme="minorHAnsi" w:cstheme="minorHAnsi"/>
                <w:b/>
                <w:bCs/>
                <w:sz w:val="18"/>
                <w:szCs w:val="18"/>
              </w:rPr>
              <w:t>2</w:t>
            </w:r>
            <w:r w:rsidR="007357CD" w:rsidRPr="005147BF">
              <w:rPr>
                <w:rFonts w:asciiTheme="minorHAnsi" w:hAnsiTheme="minorHAnsi" w:cstheme="minorHAnsi"/>
                <w:b/>
                <w:bCs/>
                <w:sz w:val="18"/>
                <w:szCs w:val="18"/>
              </w:rPr>
              <w:t xml:space="preserve"> </w:t>
            </w:r>
            <w:r w:rsidR="003422F0" w:rsidRPr="005147BF">
              <w:rPr>
                <w:rFonts w:asciiTheme="minorHAnsi" w:hAnsiTheme="minorHAnsi" w:cstheme="minorHAnsi"/>
                <w:b/>
                <w:bCs/>
                <w:sz w:val="18"/>
                <w:szCs w:val="18"/>
              </w:rPr>
              <w:t xml:space="preserve">Describa los procedimientos que se utilizará para </w:t>
            </w:r>
            <w:r w:rsidR="00B532A0" w:rsidRPr="005147BF">
              <w:rPr>
                <w:rFonts w:asciiTheme="minorHAnsi" w:hAnsiTheme="minorHAnsi" w:cstheme="minorHAnsi"/>
                <w:b/>
                <w:bCs/>
                <w:sz w:val="18"/>
                <w:szCs w:val="18"/>
              </w:rPr>
              <w:t xml:space="preserve">manejar, desechar </w:t>
            </w:r>
            <w:r w:rsidR="00D414A3" w:rsidRPr="005147BF">
              <w:rPr>
                <w:rFonts w:asciiTheme="minorHAnsi" w:hAnsiTheme="minorHAnsi" w:cstheme="minorHAnsi"/>
                <w:b/>
                <w:bCs/>
                <w:sz w:val="18"/>
                <w:szCs w:val="18"/>
              </w:rPr>
              <w:t xml:space="preserve">o reutilizar el material </w:t>
            </w:r>
            <w:r w:rsidR="000351AF" w:rsidRPr="005147BF">
              <w:rPr>
                <w:rFonts w:asciiTheme="minorHAnsi" w:hAnsiTheme="minorHAnsi" w:cstheme="minorHAnsi"/>
                <w:b/>
                <w:bCs/>
                <w:sz w:val="18"/>
                <w:szCs w:val="18"/>
              </w:rPr>
              <w:t xml:space="preserve">de laboratorio </w:t>
            </w:r>
            <w:r w:rsidR="00D414A3" w:rsidRPr="005147BF">
              <w:rPr>
                <w:rFonts w:asciiTheme="minorHAnsi" w:hAnsiTheme="minorHAnsi" w:cstheme="minorHAnsi"/>
                <w:b/>
                <w:bCs/>
                <w:sz w:val="18"/>
                <w:szCs w:val="18"/>
              </w:rPr>
              <w:t>empleado en los cultivos</w:t>
            </w:r>
          </w:p>
        </w:tc>
      </w:tr>
      <w:tr w:rsidR="007357CD" w:rsidRPr="005147BF" w14:paraId="765A374E" w14:textId="77777777" w:rsidTr="00AA0C96">
        <w:trPr>
          <w:tblHeader/>
        </w:trPr>
        <w:tc>
          <w:tcPr>
            <w:tcW w:w="3256" w:type="dxa"/>
            <w:shd w:val="clear" w:color="auto" w:fill="F2F2F2" w:themeFill="background1" w:themeFillShade="F2"/>
            <w:vAlign w:val="center"/>
          </w:tcPr>
          <w:p w14:paraId="0A926B55" w14:textId="71C27C65" w:rsidR="007357CD" w:rsidRPr="009D63CE" w:rsidRDefault="00173D97" w:rsidP="00AE1B9F">
            <w:pPr>
              <w:jc w:val="center"/>
              <w:rPr>
                <w:rFonts w:asciiTheme="minorHAnsi" w:hAnsiTheme="minorHAnsi" w:cstheme="minorHAnsi"/>
                <w:sz w:val="18"/>
                <w:szCs w:val="18"/>
              </w:rPr>
            </w:pPr>
            <w:r w:rsidRPr="009D63CE">
              <w:rPr>
                <w:rFonts w:asciiTheme="minorHAnsi" w:hAnsiTheme="minorHAnsi" w:cstheme="minorHAnsi"/>
                <w:sz w:val="18"/>
                <w:szCs w:val="18"/>
              </w:rPr>
              <w:t xml:space="preserve">Material </w:t>
            </w:r>
            <w:r w:rsidR="000351AF" w:rsidRPr="009D63CE">
              <w:rPr>
                <w:rFonts w:asciiTheme="minorHAnsi" w:hAnsiTheme="minorHAnsi" w:cstheme="minorHAnsi"/>
                <w:sz w:val="18"/>
                <w:szCs w:val="18"/>
              </w:rPr>
              <w:t xml:space="preserve">de laboratorio </w:t>
            </w:r>
            <w:r w:rsidRPr="009D63CE">
              <w:rPr>
                <w:rFonts w:asciiTheme="minorHAnsi" w:hAnsiTheme="minorHAnsi" w:cstheme="minorHAnsi"/>
                <w:sz w:val="18"/>
                <w:szCs w:val="18"/>
              </w:rPr>
              <w:t xml:space="preserve">empleado en </w:t>
            </w:r>
            <w:r w:rsidR="00D414A3" w:rsidRPr="009D63CE">
              <w:rPr>
                <w:rFonts w:asciiTheme="minorHAnsi" w:hAnsiTheme="minorHAnsi" w:cstheme="minorHAnsi"/>
                <w:sz w:val="18"/>
                <w:szCs w:val="18"/>
              </w:rPr>
              <w:t>los</w:t>
            </w:r>
            <w:r w:rsidRPr="009D63CE">
              <w:rPr>
                <w:rFonts w:asciiTheme="minorHAnsi" w:hAnsiTheme="minorHAnsi" w:cstheme="minorHAnsi"/>
                <w:sz w:val="18"/>
                <w:szCs w:val="18"/>
              </w:rPr>
              <w:t xml:space="preserve"> cultivo</w:t>
            </w:r>
            <w:r w:rsidR="00D414A3" w:rsidRPr="009D63CE">
              <w:rPr>
                <w:rFonts w:asciiTheme="minorHAnsi" w:hAnsiTheme="minorHAnsi" w:cstheme="minorHAnsi"/>
                <w:sz w:val="18"/>
                <w:szCs w:val="18"/>
              </w:rPr>
              <w:t>s</w:t>
            </w:r>
            <w:r w:rsidR="000351AF" w:rsidRPr="009D63CE">
              <w:rPr>
                <w:rFonts w:asciiTheme="minorHAnsi" w:hAnsiTheme="minorHAnsi" w:cstheme="minorHAnsi"/>
                <w:sz w:val="18"/>
                <w:szCs w:val="18"/>
              </w:rPr>
              <w:t xml:space="preserve"> celulares</w:t>
            </w:r>
          </w:p>
        </w:tc>
        <w:tc>
          <w:tcPr>
            <w:tcW w:w="5572" w:type="dxa"/>
            <w:shd w:val="clear" w:color="auto" w:fill="F2F2F2" w:themeFill="background1" w:themeFillShade="F2"/>
            <w:vAlign w:val="center"/>
          </w:tcPr>
          <w:p w14:paraId="2E2C58DF" w14:textId="5C57CA80" w:rsidR="007357CD" w:rsidRPr="005147BF" w:rsidRDefault="00173D97" w:rsidP="00AE1B9F">
            <w:pPr>
              <w:jc w:val="center"/>
              <w:rPr>
                <w:rFonts w:asciiTheme="minorHAnsi" w:hAnsiTheme="minorHAnsi" w:cstheme="minorHAnsi"/>
                <w:sz w:val="18"/>
                <w:szCs w:val="18"/>
              </w:rPr>
            </w:pPr>
            <w:r w:rsidRPr="009D63CE">
              <w:rPr>
                <w:rFonts w:asciiTheme="minorHAnsi" w:hAnsiTheme="minorHAnsi" w:cstheme="minorHAnsi"/>
                <w:sz w:val="18"/>
                <w:szCs w:val="18"/>
              </w:rPr>
              <w:t xml:space="preserve">Procedimiento de </w:t>
            </w:r>
            <w:r w:rsidR="00B532A0" w:rsidRPr="009D63CE">
              <w:rPr>
                <w:rFonts w:asciiTheme="minorHAnsi" w:hAnsiTheme="minorHAnsi" w:cstheme="minorHAnsi"/>
                <w:sz w:val="18"/>
                <w:szCs w:val="18"/>
              </w:rPr>
              <w:t>manejo, desecho o reutilización</w:t>
            </w:r>
            <w:r w:rsidR="000351AF" w:rsidRPr="009D63CE">
              <w:rPr>
                <w:rFonts w:asciiTheme="minorHAnsi" w:hAnsiTheme="minorHAnsi" w:cstheme="minorHAnsi"/>
                <w:sz w:val="18"/>
                <w:szCs w:val="18"/>
              </w:rPr>
              <w:t xml:space="preserve"> </w:t>
            </w:r>
            <w:r w:rsidR="00F2591A" w:rsidRPr="009D63CE">
              <w:rPr>
                <w:rFonts w:asciiTheme="minorHAnsi" w:hAnsiTheme="minorHAnsi" w:cstheme="minorHAnsi"/>
                <w:sz w:val="18"/>
                <w:szCs w:val="18"/>
              </w:rPr>
              <w:t>del material de laboratorio empleado en los cultivos celulares</w:t>
            </w:r>
          </w:p>
        </w:tc>
      </w:tr>
      <w:tr w:rsidR="00AA0C96" w:rsidRPr="005147BF" w14:paraId="11198CEE" w14:textId="77777777" w:rsidTr="00617DA2">
        <w:tc>
          <w:tcPr>
            <w:tcW w:w="3256" w:type="dxa"/>
          </w:tcPr>
          <w:p w14:paraId="227BBD99" w14:textId="77777777" w:rsidR="004A59D8" w:rsidRPr="005147BF" w:rsidRDefault="004A59D8" w:rsidP="004A59D8">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Durante el desarrollo de cultivos celulares, se emplea una variedad de materiales de laboratorio que deben ser manipulados y eliminados siguiendo estrictas normas de bioseguridad, especialmente cuando han estado en contacto con material biológico.</w:t>
            </w:r>
          </w:p>
          <w:p w14:paraId="00255C7F" w14:textId="77777777" w:rsidR="004A59D8" w:rsidRPr="005147BF" w:rsidRDefault="004A59D8" w:rsidP="004A59D8">
            <w:pPr>
              <w:rPr>
                <w:rFonts w:asciiTheme="minorHAnsi" w:hAnsiTheme="minorHAnsi" w:cstheme="minorHAnsi"/>
                <w:color w:val="833C0B" w:themeColor="accent2" w:themeShade="80"/>
                <w:sz w:val="18"/>
                <w:szCs w:val="18"/>
              </w:rPr>
            </w:pPr>
          </w:p>
          <w:p w14:paraId="345A134F" w14:textId="77777777" w:rsidR="004A59D8" w:rsidRPr="005147BF" w:rsidRDefault="004A59D8" w:rsidP="004A59D8">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Materiales Comúnmente Utilizados</w:t>
            </w:r>
          </w:p>
          <w:p w14:paraId="7EA386C1" w14:textId="77777777" w:rsidR="004A59D8" w:rsidRPr="005147BF" w:rsidRDefault="004A59D8" w:rsidP="004A59D8">
            <w:pPr>
              <w:pStyle w:val="Prrafodelista"/>
              <w:numPr>
                <w:ilvl w:val="0"/>
                <w:numId w:val="15"/>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Frascos de cultivo (</w:t>
            </w:r>
            <w:proofErr w:type="spellStart"/>
            <w:r w:rsidRPr="005147BF">
              <w:rPr>
                <w:rFonts w:asciiTheme="minorHAnsi" w:hAnsiTheme="minorHAnsi" w:cstheme="minorHAnsi"/>
                <w:color w:val="833C0B" w:themeColor="accent2" w:themeShade="80"/>
                <w:sz w:val="18"/>
                <w:szCs w:val="18"/>
              </w:rPr>
              <w:t>flasks</w:t>
            </w:r>
            <w:proofErr w:type="spellEnd"/>
            <w:r w:rsidRPr="005147BF">
              <w:rPr>
                <w:rFonts w:asciiTheme="minorHAnsi" w:hAnsiTheme="minorHAnsi" w:cstheme="minorHAnsi"/>
                <w:color w:val="833C0B" w:themeColor="accent2" w:themeShade="80"/>
                <w:sz w:val="18"/>
                <w:szCs w:val="18"/>
              </w:rPr>
              <w:t>)</w:t>
            </w:r>
          </w:p>
          <w:p w14:paraId="62758628" w14:textId="77777777" w:rsidR="004A59D8" w:rsidRPr="005147BF" w:rsidRDefault="004A59D8" w:rsidP="004A59D8">
            <w:pPr>
              <w:pStyle w:val="Prrafodelista"/>
              <w:numPr>
                <w:ilvl w:val="0"/>
                <w:numId w:val="15"/>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Placas de Petri</w:t>
            </w:r>
          </w:p>
          <w:p w14:paraId="51A8AA09" w14:textId="77777777" w:rsidR="004A59D8" w:rsidRPr="005147BF" w:rsidRDefault="004A59D8" w:rsidP="004A59D8">
            <w:pPr>
              <w:pStyle w:val="Prrafodelista"/>
              <w:numPr>
                <w:ilvl w:val="0"/>
                <w:numId w:val="15"/>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Tubos de ensayo</w:t>
            </w:r>
          </w:p>
          <w:p w14:paraId="4E8FFEA0" w14:textId="77777777" w:rsidR="004A59D8" w:rsidRPr="005147BF" w:rsidRDefault="004A59D8" w:rsidP="004A59D8">
            <w:pPr>
              <w:pStyle w:val="Prrafodelista"/>
              <w:numPr>
                <w:ilvl w:val="0"/>
                <w:numId w:val="15"/>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Pipetas (manuales y automáticas)</w:t>
            </w:r>
          </w:p>
          <w:p w14:paraId="0528146C" w14:textId="77777777" w:rsidR="004A59D8" w:rsidRPr="005147BF" w:rsidRDefault="004A59D8" w:rsidP="004A59D8">
            <w:pPr>
              <w:pStyle w:val="Prrafodelista"/>
              <w:numPr>
                <w:ilvl w:val="0"/>
                <w:numId w:val="15"/>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Puntas de pipeta</w:t>
            </w:r>
          </w:p>
          <w:p w14:paraId="6DA433F8" w14:textId="77777777" w:rsidR="004A59D8" w:rsidRPr="005147BF" w:rsidRDefault="004A59D8" w:rsidP="004A59D8">
            <w:pPr>
              <w:pStyle w:val="Prrafodelista"/>
              <w:numPr>
                <w:ilvl w:val="0"/>
                <w:numId w:val="15"/>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Matraz Erlenmeyer</w:t>
            </w:r>
          </w:p>
          <w:p w14:paraId="4F6AAEE6" w14:textId="77777777" w:rsidR="004A59D8" w:rsidRPr="005147BF" w:rsidRDefault="004A59D8" w:rsidP="004A59D8">
            <w:pPr>
              <w:pStyle w:val="Prrafodelista"/>
              <w:numPr>
                <w:ilvl w:val="0"/>
                <w:numId w:val="15"/>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Medio de cultivo y soluciones buffer</w:t>
            </w:r>
          </w:p>
          <w:p w14:paraId="7E08926F" w14:textId="445659BB" w:rsidR="007357CD" w:rsidRPr="005147BF" w:rsidRDefault="004A59D8" w:rsidP="004A59D8">
            <w:pPr>
              <w:pStyle w:val="Prrafodelista"/>
              <w:numPr>
                <w:ilvl w:val="0"/>
                <w:numId w:val="15"/>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Material de vidrio (vasos, tubos, portaobjetos)</w:t>
            </w:r>
          </w:p>
        </w:tc>
        <w:tc>
          <w:tcPr>
            <w:tcW w:w="5572" w:type="dxa"/>
          </w:tcPr>
          <w:p w14:paraId="3CC448CC" w14:textId="77777777" w:rsidR="00BC123D" w:rsidRPr="005147BF" w:rsidRDefault="00BC123D" w:rsidP="00BC123D">
            <w:pPr>
              <w:rPr>
                <w:rFonts w:asciiTheme="minorHAnsi" w:hAnsiTheme="minorHAnsi" w:cstheme="minorHAnsi"/>
                <w:b/>
                <w:bCs/>
                <w:color w:val="833C0B" w:themeColor="accent2" w:themeShade="80"/>
                <w:sz w:val="18"/>
                <w:szCs w:val="18"/>
              </w:rPr>
            </w:pPr>
            <w:r w:rsidRPr="005147BF">
              <w:rPr>
                <w:rFonts w:asciiTheme="minorHAnsi" w:hAnsiTheme="minorHAnsi" w:cstheme="minorHAnsi"/>
                <w:b/>
                <w:bCs/>
                <w:color w:val="833C0B" w:themeColor="accent2" w:themeShade="80"/>
                <w:sz w:val="18"/>
                <w:szCs w:val="18"/>
              </w:rPr>
              <w:t>Procedimiento de Manejo</w:t>
            </w:r>
          </w:p>
          <w:p w14:paraId="51299DD7" w14:textId="77777777" w:rsidR="00BC123D" w:rsidRPr="005147BF" w:rsidRDefault="00BC123D" w:rsidP="003D29DC">
            <w:pPr>
              <w:pStyle w:val="Prrafodelista"/>
              <w:numPr>
                <w:ilvl w:val="0"/>
                <w:numId w:val="16"/>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Todo el material debe ser manipulado dentro de una cabina de bioseguridad (BSL-2 o superior si corresponde).</w:t>
            </w:r>
          </w:p>
          <w:p w14:paraId="449911E1" w14:textId="77777777" w:rsidR="00BC123D" w:rsidRPr="005147BF" w:rsidRDefault="00BC123D" w:rsidP="003D29DC">
            <w:pPr>
              <w:pStyle w:val="Prrafodelista"/>
              <w:numPr>
                <w:ilvl w:val="0"/>
                <w:numId w:val="16"/>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Se debe utilizar equipo de protección personal (EPP): guantes, bata, protección ocular.</w:t>
            </w:r>
          </w:p>
          <w:p w14:paraId="3F4FB73C" w14:textId="77777777" w:rsidR="00BC123D" w:rsidRPr="005147BF" w:rsidRDefault="00BC123D" w:rsidP="003D29DC">
            <w:pPr>
              <w:pStyle w:val="Prrafodelista"/>
              <w:numPr>
                <w:ilvl w:val="0"/>
                <w:numId w:val="16"/>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Las superficies de trabajo deben ser descontaminadas antes y después del uso con desinfectantes adecuados (por ejemplo, hipoclorito de sodio o etanol al 70%).</w:t>
            </w:r>
          </w:p>
          <w:p w14:paraId="3A53C575" w14:textId="77777777" w:rsidR="00BC123D" w:rsidRPr="005147BF" w:rsidRDefault="00BC123D" w:rsidP="00BC123D">
            <w:pPr>
              <w:rPr>
                <w:rFonts w:asciiTheme="minorHAnsi" w:hAnsiTheme="minorHAnsi" w:cstheme="minorHAnsi"/>
                <w:b/>
                <w:bCs/>
                <w:color w:val="833C0B" w:themeColor="accent2" w:themeShade="80"/>
                <w:sz w:val="18"/>
                <w:szCs w:val="18"/>
              </w:rPr>
            </w:pPr>
          </w:p>
          <w:p w14:paraId="7035521C" w14:textId="53713D91" w:rsidR="00BC123D" w:rsidRPr="005147BF" w:rsidRDefault="00BC123D" w:rsidP="00BC123D">
            <w:pPr>
              <w:rPr>
                <w:rFonts w:asciiTheme="minorHAnsi" w:hAnsiTheme="minorHAnsi" w:cstheme="minorHAnsi"/>
                <w:b/>
                <w:bCs/>
                <w:color w:val="833C0B" w:themeColor="accent2" w:themeShade="80"/>
                <w:sz w:val="18"/>
                <w:szCs w:val="18"/>
              </w:rPr>
            </w:pPr>
            <w:r w:rsidRPr="005147BF">
              <w:rPr>
                <w:rFonts w:asciiTheme="minorHAnsi" w:hAnsiTheme="minorHAnsi" w:cstheme="minorHAnsi"/>
                <w:b/>
                <w:bCs/>
                <w:color w:val="833C0B" w:themeColor="accent2" w:themeShade="80"/>
                <w:sz w:val="18"/>
                <w:szCs w:val="18"/>
              </w:rPr>
              <w:t>Procedimiento de Desecho</w:t>
            </w:r>
          </w:p>
          <w:p w14:paraId="7D94590E" w14:textId="77777777" w:rsidR="003D29DC" w:rsidRPr="005147BF" w:rsidRDefault="003D29DC" w:rsidP="00BC123D">
            <w:pPr>
              <w:rPr>
                <w:rFonts w:asciiTheme="minorHAnsi" w:hAnsiTheme="minorHAnsi" w:cstheme="minorHAnsi"/>
                <w:color w:val="833C0B" w:themeColor="accent2" w:themeShade="80"/>
                <w:sz w:val="18"/>
                <w:szCs w:val="18"/>
              </w:rPr>
            </w:pPr>
          </w:p>
          <w:p w14:paraId="489BE9CB" w14:textId="7AA3EBA7" w:rsidR="00BC123D" w:rsidRPr="005147BF" w:rsidRDefault="00BC123D" w:rsidP="00BC123D">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Material desechable contaminado (puntas de pipeta, placas, tubos plásticos):</w:t>
            </w:r>
          </w:p>
          <w:p w14:paraId="590CDF3C" w14:textId="77777777" w:rsidR="00BC123D" w:rsidRPr="005147BF" w:rsidRDefault="00BC123D" w:rsidP="003D29DC">
            <w:pPr>
              <w:pStyle w:val="Prrafodelista"/>
              <w:numPr>
                <w:ilvl w:val="0"/>
                <w:numId w:val="17"/>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Se elimina en bolsas amarillas resistentes, dentro de contenedores rígidos con tapa hermética, rotulados con el símbolo de riesgo biológico.</w:t>
            </w:r>
          </w:p>
          <w:p w14:paraId="5DDCE114" w14:textId="77777777" w:rsidR="00BC123D" w:rsidRPr="005147BF" w:rsidRDefault="00BC123D" w:rsidP="003D29DC">
            <w:pPr>
              <w:pStyle w:val="Prrafodelista"/>
              <w:numPr>
                <w:ilvl w:val="0"/>
                <w:numId w:val="17"/>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xml:space="preserve">Se </w:t>
            </w:r>
            <w:proofErr w:type="spellStart"/>
            <w:r w:rsidRPr="005147BF">
              <w:rPr>
                <w:rFonts w:asciiTheme="minorHAnsi" w:hAnsiTheme="minorHAnsi" w:cstheme="minorHAnsi"/>
                <w:color w:val="833C0B" w:themeColor="accent2" w:themeShade="80"/>
                <w:sz w:val="18"/>
                <w:szCs w:val="18"/>
              </w:rPr>
              <w:t>autoclava</w:t>
            </w:r>
            <w:proofErr w:type="spellEnd"/>
            <w:r w:rsidRPr="005147BF">
              <w:rPr>
                <w:rFonts w:asciiTheme="minorHAnsi" w:hAnsiTheme="minorHAnsi" w:cstheme="minorHAnsi"/>
                <w:color w:val="833C0B" w:themeColor="accent2" w:themeShade="80"/>
                <w:sz w:val="18"/>
                <w:szCs w:val="18"/>
              </w:rPr>
              <w:t xml:space="preserve"> a 121°C por al menos 15 minutos antes de su disposición final.</w:t>
            </w:r>
          </w:p>
          <w:p w14:paraId="7DB3A5C3" w14:textId="77777777" w:rsidR="00BC123D" w:rsidRPr="005147BF" w:rsidRDefault="00BC123D" w:rsidP="003D29DC">
            <w:pPr>
              <w:pStyle w:val="Prrafodelista"/>
              <w:numPr>
                <w:ilvl w:val="0"/>
                <w:numId w:val="17"/>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xml:space="preserve">El retiro es realizado por una empresa certificada en manejo de </w:t>
            </w:r>
            <w:r w:rsidRPr="005147BF">
              <w:rPr>
                <w:rFonts w:asciiTheme="minorHAnsi" w:hAnsiTheme="minorHAnsi" w:cstheme="minorHAnsi"/>
                <w:color w:val="833C0B" w:themeColor="accent2" w:themeShade="80"/>
                <w:sz w:val="18"/>
                <w:szCs w:val="18"/>
              </w:rPr>
              <w:lastRenderedPageBreak/>
              <w:t xml:space="preserve">residuos peligrosos (ej. </w:t>
            </w:r>
            <w:proofErr w:type="spellStart"/>
            <w:r w:rsidRPr="005147BF">
              <w:rPr>
                <w:rFonts w:asciiTheme="minorHAnsi" w:hAnsiTheme="minorHAnsi" w:cstheme="minorHAnsi"/>
                <w:color w:val="833C0B" w:themeColor="accent2" w:themeShade="80"/>
                <w:sz w:val="18"/>
                <w:szCs w:val="18"/>
              </w:rPr>
              <w:t>BioClean</w:t>
            </w:r>
            <w:proofErr w:type="spellEnd"/>
            <w:r w:rsidRPr="005147BF">
              <w:rPr>
                <w:rFonts w:asciiTheme="minorHAnsi" w:hAnsiTheme="minorHAnsi" w:cstheme="minorHAnsi"/>
                <w:color w:val="833C0B" w:themeColor="accent2" w:themeShade="80"/>
                <w:sz w:val="18"/>
                <w:szCs w:val="18"/>
              </w:rPr>
              <w:t xml:space="preserve"> Ltda.).</w:t>
            </w:r>
          </w:p>
          <w:p w14:paraId="6FAEC08C" w14:textId="77777777" w:rsidR="003D29DC" w:rsidRPr="005147BF" w:rsidRDefault="003D29DC" w:rsidP="00BC123D">
            <w:pPr>
              <w:rPr>
                <w:rFonts w:asciiTheme="minorHAnsi" w:hAnsiTheme="minorHAnsi" w:cstheme="minorHAnsi"/>
                <w:color w:val="833C0B" w:themeColor="accent2" w:themeShade="80"/>
                <w:sz w:val="18"/>
                <w:szCs w:val="18"/>
              </w:rPr>
            </w:pPr>
          </w:p>
          <w:p w14:paraId="6FEB2073" w14:textId="707FBE27" w:rsidR="00BC123D" w:rsidRPr="005147BF" w:rsidRDefault="00BC123D" w:rsidP="00BC123D">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Material cortopunzante (agujas, portaobjetos rotos):</w:t>
            </w:r>
          </w:p>
          <w:p w14:paraId="45859C74" w14:textId="77777777" w:rsidR="00BC123D" w:rsidRPr="005147BF" w:rsidRDefault="00BC123D" w:rsidP="00F95CD6">
            <w:pPr>
              <w:pStyle w:val="Prrafodelista"/>
              <w:numPr>
                <w:ilvl w:val="0"/>
                <w:numId w:val="18"/>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Se deposita en contenedores rígidos resistentes a perforaciones.</w:t>
            </w:r>
          </w:p>
          <w:p w14:paraId="31CFD5A0" w14:textId="77777777" w:rsidR="00BC123D" w:rsidRPr="005147BF" w:rsidRDefault="00BC123D" w:rsidP="00F95CD6">
            <w:pPr>
              <w:pStyle w:val="Prrafodelista"/>
              <w:numPr>
                <w:ilvl w:val="0"/>
                <w:numId w:val="18"/>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xml:space="preserve">Se </w:t>
            </w:r>
            <w:proofErr w:type="spellStart"/>
            <w:r w:rsidRPr="005147BF">
              <w:rPr>
                <w:rFonts w:asciiTheme="minorHAnsi" w:hAnsiTheme="minorHAnsi" w:cstheme="minorHAnsi"/>
                <w:color w:val="833C0B" w:themeColor="accent2" w:themeShade="80"/>
                <w:sz w:val="18"/>
                <w:szCs w:val="18"/>
              </w:rPr>
              <w:t>autoclava</w:t>
            </w:r>
            <w:proofErr w:type="spellEnd"/>
            <w:r w:rsidRPr="005147BF">
              <w:rPr>
                <w:rFonts w:asciiTheme="minorHAnsi" w:hAnsiTheme="minorHAnsi" w:cstheme="minorHAnsi"/>
                <w:color w:val="833C0B" w:themeColor="accent2" w:themeShade="80"/>
                <w:sz w:val="18"/>
                <w:szCs w:val="18"/>
              </w:rPr>
              <w:t xml:space="preserve"> o se lleva directamente a centro de acopio para incineración.</w:t>
            </w:r>
          </w:p>
          <w:p w14:paraId="312C7384" w14:textId="77777777" w:rsidR="00F95CD6" w:rsidRPr="005147BF" w:rsidRDefault="00F95CD6" w:rsidP="00BC123D">
            <w:pPr>
              <w:rPr>
                <w:rFonts w:asciiTheme="minorHAnsi" w:hAnsiTheme="minorHAnsi" w:cstheme="minorHAnsi"/>
                <w:color w:val="833C0B" w:themeColor="accent2" w:themeShade="80"/>
                <w:sz w:val="18"/>
                <w:szCs w:val="18"/>
              </w:rPr>
            </w:pPr>
          </w:p>
          <w:p w14:paraId="0D43198B" w14:textId="4EC3309A" w:rsidR="00BC123D" w:rsidRPr="005147BF" w:rsidRDefault="00F95CD6" w:rsidP="00BC123D">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M</w:t>
            </w:r>
            <w:r w:rsidR="00BC123D" w:rsidRPr="005147BF">
              <w:rPr>
                <w:rFonts w:asciiTheme="minorHAnsi" w:hAnsiTheme="minorHAnsi" w:cstheme="minorHAnsi"/>
                <w:color w:val="833C0B" w:themeColor="accent2" w:themeShade="80"/>
                <w:sz w:val="18"/>
                <w:szCs w:val="18"/>
              </w:rPr>
              <w:t>aterial de vidrio no contaminado:</w:t>
            </w:r>
          </w:p>
          <w:p w14:paraId="0C5119D4" w14:textId="77777777" w:rsidR="00BC123D" w:rsidRPr="005147BF" w:rsidRDefault="00BC123D" w:rsidP="00F95CD6">
            <w:pPr>
              <w:pStyle w:val="Prrafodelista"/>
              <w:numPr>
                <w:ilvl w:val="0"/>
                <w:numId w:val="19"/>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Se puede disponer como residuo asimilable a domiciliario, en contenedores rígidos, verificando que no haya riesgo de corte.</w:t>
            </w:r>
          </w:p>
          <w:p w14:paraId="455A94B6" w14:textId="77777777" w:rsidR="003D29DC" w:rsidRPr="005147BF" w:rsidRDefault="003D29DC" w:rsidP="00BC123D">
            <w:pPr>
              <w:rPr>
                <w:rFonts w:asciiTheme="minorHAnsi" w:hAnsiTheme="minorHAnsi" w:cstheme="minorHAnsi"/>
                <w:color w:val="833C0B" w:themeColor="accent2" w:themeShade="80"/>
                <w:sz w:val="18"/>
                <w:szCs w:val="18"/>
              </w:rPr>
            </w:pPr>
          </w:p>
          <w:p w14:paraId="1E589237" w14:textId="77777777" w:rsidR="00BC123D" w:rsidRPr="005147BF" w:rsidRDefault="00BC123D" w:rsidP="00BC123D">
            <w:pPr>
              <w:rPr>
                <w:rFonts w:asciiTheme="minorHAnsi" w:hAnsiTheme="minorHAnsi" w:cstheme="minorHAnsi"/>
                <w:b/>
                <w:bCs/>
                <w:color w:val="833C0B" w:themeColor="accent2" w:themeShade="80"/>
                <w:sz w:val="18"/>
                <w:szCs w:val="18"/>
              </w:rPr>
            </w:pPr>
            <w:r w:rsidRPr="005147BF">
              <w:rPr>
                <w:rFonts w:asciiTheme="minorHAnsi" w:hAnsiTheme="minorHAnsi" w:cstheme="minorHAnsi"/>
                <w:b/>
                <w:bCs/>
                <w:color w:val="833C0B" w:themeColor="accent2" w:themeShade="80"/>
                <w:sz w:val="18"/>
                <w:szCs w:val="18"/>
              </w:rPr>
              <w:t>Procedimiento de Reutilización</w:t>
            </w:r>
          </w:p>
          <w:p w14:paraId="46EE044C" w14:textId="77777777" w:rsidR="00BC123D" w:rsidRPr="005147BF" w:rsidRDefault="00BC123D" w:rsidP="00BC123D">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Material de vidrio reutilizable (matraces, tubos):</w:t>
            </w:r>
          </w:p>
          <w:p w14:paraId="3427B9EB" w14:textId="77777777" w:rsidR="00BC123D" w:rsidRPr="005147BF" w:rsidRDefault="00BC123D" w:rsidP="00F95CD6">
            <w:pPr>
              <w:pStyle w:val="Prrafodelista"/>
              <w:numPr>
                <w:ilvl w:val="0"/>
                <w:numId w:val="19"/>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Se lava con detergente y agua caliente.</w:t>
            </w:r>
          </w:p>
          <w:p w14:paraId="73142BD5" w14:textId="77777777" w:rsidR="00BC123D" w:rsidRPr="005147BF" w:rsidRDefault="00BC123D" w:rsidP="00F95CD6">
            <w:pPr>
              <w:pStyle w:val="Prrafodelista"/>
              <w:numPr>
                <w:ilvl w:val="0"/>
                <w:numId w:val="19"/>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Se esteriliza por autoclave o por calor seco según el tipo de material.</w:t>
            </w:r>
          </w:p>
          <w:p w14:paraId="29E6AA21" w14:textId="67E284CF" w:rsidR="007357CD" w:rsidRPr="005147BF" w:rsidRDefault="00BC123D" w:rsidP="00F95CD6">
            <w:pPr>
              <w:pStyle w:val="Prrafodelista"/>
              <w:numPr>
                <w:ilvl w:val="0"/>
                <w:numId w:val="19"/>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Se almacena en condiciones estériles hasta su próximo uso.</w:t>
            </w:r>
          </w:p>
        </w:tc>
      </w:tr>
    </w:tbl>
    <w:p w14:paraId="797636F7" w14:textId="77777777" w:rsidR="009F1565" w:rsidRPr="005147BF" w:rsidRDefault="009F1565" w:rsidP="00AE1B9F">
      <w:pPr>
        <w:rPr>
          <w:rFonts w:asciiTheme="minorHAnsi" w:hAnsiTheme="minorHAnsi" w:cstheme="minorHAnsi"/>
          <w:sz w:val="18"/>
          <w:szCs w:val="18"/>
        </w:rPr>
      </w:pPr>
    </w:p>
    <w:tbl>
      <w:tblPr>
        <w:tblStyle w:val="Tablaconcuadrcula"/>
        <w:tblW w:w="5000" w:type="pct"/>
        <w:tblCellMar>
          <w:top w:w="85" w:type="dxa"/>
          <w:bottom w:w="85" w:type="dxa"/>
        </w:tblCellMar>
        <w:tblLook w:val="04A0" w:firstRow="1" w:lastRow="0" w:firstColumn="1" w:lastColumn="0" w:noHBand="0" w:noVBand="1"/>
      </w:tblPr>
      <w:tblGrid>
        <w:gridCol w:w="7854"/>
        <w:gridCol w:w="464"/>
        <w:gridCol w:w="510"/>
      </w:tblGrid>
      <w:tr w:rsidR="009F1565" w:rsidRPr="005147BF" w14:paraId="49A8BABA" w14:textId="77777777" w:rsidTr="00617DA2">
        <w:trPr>
          <w:trHeight w:val="20"/>
        </w:trPr>
        <w:tc>
          <w:tcPr>
            <w:tcW w:w="4448" w:type="pct"/>
            <w:vMerge w:val="restart"/>
          </w:tcPr>
          <w:p w14:paraId="473640BF" w14:textId="4BE7EA6C" w:rsidR="002B3539" w:rsidRPr="005147BF" w:rsidRDefault="00355CC3" w:rsidP="002B3539">
            <w:pPr>
              <w:rPr>
                <w:rFonts w:asciiTheme="minorHAnsi" w:hAnsiTheme="minorHAnsi" w:cstheme="minorHAnsi"/>
                <w:b/>
                <w:bCs/>
                <w:sz w:val="18"/>
                <w:szCs w:val="18"/>
                <w:lang w:val="es-CL"/>
              </w:rPr>
            </w:pPr>
            <w:r w:rsidRPr="005147BF">
              <w:rPr>
                <w:rFonts w:asciiTheme="minorHAnsi" w:hAnsiTheme="minorHAnsi" w:cstheme="minorHAnsi"/>
                <w:b/>
                <w:bCs/>
                <w:sz w:val="18"/>
                <w:szCs w:val="18"/>
              </w:rPr>
              <w:t>F</w:t>
            </w:r>
            <w:r w:rsidR="002B3539" w:rsidRPr="005147BF">
              <w:rPr>
                <w:rFonts w:asciiTheme="minorHAnsi" w:hAnsiTheme="minorHAnsi" w:cstheme="minorHAnsi"/>
                <w:b/>
                <w:bCs/>
                <w:sz w:val="18"/>
                <w:szCs w:val="18"/>
              </w:rPr>
              <w:t xml:space="preserve">.4 En la investigación se utilizarán </w:t>
            </w:r>
            <w:r w:rsidR="002B3539" w:rsidRPr="005147BF">
              <w:rPr>
                <w:rFonts w:asciiTheme="minorHAnsi" w:hAnsiTheme="minorHAnsi" w:cstheme="minorHAnsi"/>
                <w:b/>
                <w:bCs/>
                <w:sz w:val="18"/>
                <w:szCs w:val="18"/>
                <w:lang w:val="es-CL"/>
              </w:rPr>
              <w:t>y generarán muestras biológicas de origen humano y animal</w:t>
            </w:r>
          </w:p>
          <w:p w14:paraId="075EA85F" w14:textId="5B95642A" w:rsidR="002B3539" w:rsidRPr="005147BF" w:rsidRDefault="002B3539" w:rsidP="002B3539">
            <w:pPr>
              <w:rPr>
                <w:rFonts w:asciiTheme="minorHAnsi" w:hAnsiTheme="minorHAnsi" w:cstheme="minorHAnsi"/>
                <w:iCs/>
                <w:sz w:val="18"/>
                <w:szCs w:val="18"/>
              </w:rPr>
            </w:pPr>
            <w:r w:rsidRPr="005147BF">
              <w:rPr>
                <w:rFonts w:asciiTheme="minorHAnsi" w:hAnsiTheme="minorHAnsi" w:cstheme="minorHAnsi"/>
                <w:iCs/>
                <w:sz w:val="18"/>
                <w:szCs w:val="18"/>
              </w:rPr>
              <w:t xml:space="preserve">Incluye </w:t>
            </w:r>
            <w:r w:rsidR="00F65316" w:rsidRPr="005147BF">
              <w:rPr>
                <w:rFonts w:asciiTheme="minorHAnsi" w:hAnsiTheme="minorHAnsi" w:cstheme="minorHAnsi"/>
                <w:iCs/>
                <w:sz w:val="18"/>
                <w:szCs w:val="18"/>
              </w:rPr>
              <w:t>muestras biológicas</w:t>
            </w:r>
            <w:r w:rsidRPr="005147BF">
              <w:rPr>
                <w:rFonts w:asciiTheme="minorHAnsi" w:hAnsiTheme="minorHAnsi" w:cstheme="minorHAnsi"/>
                <w:iCs/>
                <w:sz w:val="18"/>
                <w:szCs w:val="18"/>
              </w:rPr>
              <w:t xml:space="preserve"> de humanos y animales </w:t>
            </w:r>
            <w:r w:rsidR="00A37B78" w:rsidRPr="005147BF">
              <w:rPr>
                <w:rFonts w:asciiTheme="minorHAnsi" w:hAnsiTheme="minorHAnsi" w:cstheme="minorHAnsi"/>
                <w:iCs/>
                <w:sz w:val="18"/>
                <w:szCs w:val="18"/>
              </w:rPr>
              <w:t>(sangre,</w:t>
            </w:r>
            <w:r w:rsidR="001205DD" w:rsidRPr="005147BF">
              <w:rPr>
                <w:rFonts w:asciiTheme="minorHAnsi" w:hAnsiTheme="minorHAnsi" w:cstheme="minorHAnsi"/>
                <w:iCs/>
                <w:sz w:val="18"/>
                <w:szCs w:val="18"/>
              </w:rPr>
              <w:t xml:space="preserve"> heces, tejidos, piel, pelo, huesos, </w:t>
            </w:r>
            <w:r w:rsidR="00F65316" w:rsidRPr="005147BF">
              <w:rPr>
                <w:rFonts w:asciiTheme="minorHAnsi" w:hAnsiTheme="minorHAnsi" w:cstheme="minorHAnsi"/>
                <w:iCs/>
                <w:sz w:val="18"/>
                <w:szCs w:val="18"/>
              </w:rPr>
              <w:t xml:space="preserve">saliva, </w:t>
            </w:r>
            <w:r w:rsidR="00CC6891" w:rsidRPr="005147BF">
              <w:rPr>
                <w:rFonts w:asciiTheme="minorHAnsi" w:hAnsiTheme="minorHAnsi" w:cstheme="minorHAnsi"/>
                <w:iCs/>
                <w:sz w:val="18"/>
                <w:szCs w:val="18"/>
              </w:rPr>
              <w:t>etc.</w:t>
            </w:r>
            <w:r w:rsidR="00F65316" w:rsidRPr="005147BF">
              <w:rPr>
                <w:rFonts w:asciiTheme="minorHAnsi" w:hAnsiTheme="minorHAnsi" w:cstheme="minorHAnsi"/>
                <w:iCs/>
                <w:sz w:val="18"/>
                <w:szCs w:val="18"/>
              </w:rPr>
              <w:t>)</w:t>
            </w:r>
            <w:r w:rsidR="00A37B78" w:rsidRPr="005147BF">
              <w:rPr>
                <w:rFonts w:asciiTheme="minorHAnsi" w:hAnsiTheme="minorHAnsi" w:cstheme="minorHAnsi"/>
                <w:iCs/>
                <w:sz w:val="18"/>
                <w:szCs w:val="18"/>
              </w:rPr>
              <w:t xml:space="preserve"> </w:t>
            </w:r>
            <w:r w:rsidR="00C353AA" w:rsidRPr="005147BF">
              <w:rPr>
                <w:rFonts w:asciiTheme="minorHAnsi" w:hAnsiTheme="minorHAnsi" w:cstheme="minorHAnsi"/>
                <w:iCs/>
                <w:sz w:val="18"/>
                <w:szCs w:val="18"/>
              </w:rPr>
              <w:t xml:space="preserve">o desechos generados </w:t>
            </w:r>
            <w:r w:rsidRPr="005147BF">
              <w:rPr>
                <w:rFonts w:asciiTheme="minorHAnsi" w:hAnsiTheme="minorHAnsi" w:cstheme="minorHAnsi"/>
                <w:iCs/>
                <w:sz w:val="18"/>
                <w:szCs w:val="18"/>
              </w:rPr>
              <w:t>(suero, plasma gasas y algodones saturados de éstos).</w:t>
            </w:r>
          </w:p>
          <w:p w14:paraId="472793C5" w14:textId="556DF4D7" w:rsidR="00ED377D" w:rsidRPr="005147BF" w:rsidRDefault="002B3539" w:rsidP="002B3539">
            <w:pPr>
              <w:rPr>
                <w:rFonts w:asciiTheme="minorHAnsi" w:hAnsiTheme="minorHAnsi" w:cstheme="minorHAnsi"/>
                <w:sz w:val="18"/>
                <w:szCs w:val="18"/>
                <w:lang w:val="es-CL"/>
              </w:rPr>
            </w:pPr>
            <w:r w:rsidRPr="005147BF">
              <w:rPr>
                <w:rFonts w:asciiTheme="minorHAnsi" w:hAnsiTheme="minorHAnsi" w:cstheme="minorHAnsi"/>
                <w:sz w:val="18"/>
                <w:szCs w:val="18"/>
              </w:rPr>
              <w:t>Si su respuesta es “Si” complete los cuadros que se presentan a continuación en caso contrario déjelos vacíos</w:t>
            </w:r>
          </w:p>
        </w:tc>
        <w:tc>
          <w:tcPr>
            <w:tcW w:w="263" w:type="pct"/>
          </w:tcPr>
          <w:p w14:paraId="545CD816" w14:textId="77777777" w:rsidR="009F1565" w:rsidRPr="005147BF" w:rsidRDefault="009F1565" w:rsidP="00AE1B9F">
            <w:pPr>
              <w:jc w:val="center"/>
              <w:rPr>
                <w:rFonts w:asciiTheme="minorHAnsi" w:hAnsiTheme="minorHAnsi" w:cstheme="minorHAnsi"/>
                <w:b/>
                <w:bCs/>
                <w:sz w:val="18"/>
                <w:szCs w:val="18"/>
              </w:rPr>
            </w:pPr>
            <w:r w:rsidRPr="005147BF">
              <w:rPr>
                <w:rFonts w:asciiTheme="minorHAnsi" w:hAnsiTheme="minorHAnsi" w:cstheme="minorHAnsi"/>
                <w:b/>
                <w:bCs/>
                <w:sz w:val="18"/>
                <w:szCs w:val="18"/>
              </w:rPr>
              <w:t>Si</w:t>
            </w:r>
          </w:p>
        </w:tc>
        <w:tc>
          <w:tcPr>
            <w:tcW w:w="289" w:type="pct"/>
          </w:tcPr>
          <w:p w14:paraId="08DAB6F0" w14:textId="3C29F7E3" w:rsidR="009F1565" w:rsidRPr="005147BF" w:rsidRDefault="000361DB" w:rsidP="00AE1B9F">
            <w:pPr>
              <w:jc w:val="center"/>
              <w:rPr>
                <w:rFonts w:asciiTheme="minorHAnsi" w:hAnsiTheme="minorHAnsi" w:cstheme="minorHAnsi"/>
                <w:sz w:val="18"/>
                <w:szCs w:val="18"/>
              </w:rPr>
            </w:pPr>
            <w:r w:rsidRPr="005147BF">
              <w:rPr>
                <w:rFonts w:asciiTheme="minorHAnsi" w:hAnsiTheme="minorHAnsi" w:cstheme="minorHAnsi"/>
                <w:color w:val="806000" w:themeColor="accent4" w:themeShade="80"/>
                <w:sz w:val="18"/>
                <w:szCs w:val="18"/>
              </w:rPr>
              <w:t>X</w:t>
            </w:r>
          </w:p>
        </w:tc>
      </w:tr>
      <w:tr w:rsidR="009F1565" w:rsidRPr="005147BF" w14:paraId="35400CDB" w14:textId="77777777" w:rsidTr="00617DA2">
        <w:tc>
          <w:tcPr>
            <w:tcW w:w="4448" w:type="pct"/>
            <w:vMerge/>
          </w:tcPr>
          <w:p w14:paraId="69104B7B" w14:textId="77777777" w:rsidR="009F1565" w:rsidRPr="005147BF" w:rsidRDefault="009F1565" w:rsidP="00AE1B9F">
            <w:pPr>
              <w:rPr>
                <w:rFonts w:asciiTheme="minorHAnsi" w:hAnsiTheme="minorHAnsi" w:cstheme="minorHAnsi"/>
                <w:sz w:val="18"/>
                <w:szCs w:val="18"/>
              </w:rPr>
            </w:pPr>
          </w:p>
        </w:tc>
        <w:tc>
          <w:tcPr>
            <w:tcW w:w="263" w:type="pct"/>
          </w:tcPr>
          <w:p w14:paraId="312CACB0" w14:textId="77777777" w:rsidR="009F1565" w:rsidRPr="005147BF" w:rsidRDefault="009F1565" w:rsidP="00AE1B9F">
            <w:pPr>
              <w:jc w:val="center"/>
              <w:rPr>
                <w:rFonts w:asciiTheme="minorHAnsi" w:hAnsiTheme="minorHAnsi" w:cstheme="minorHAnsi"/>
                <w:b/>
                <w:bCs/>
                <w:sz w:val="18"/>
                <w:szCs w:val="18"/>
              </w:rPr>
            </w:pPr>
            <w:r w:rsidRPr="005147BF">
              <w:rPr>
                <w:rFonts w:asciiTheme="minorHAnsi" w:hAnsiTheme="minorHAnsi" w:cstheme="minorHAnsi"/>
                <w:b/>
                <w:bCs/>
                <w:sz w:val="18"/>
                <w:szCs w:val="18"/>
              </w:rPr>
              <w:t>No</w:t>
            </w:r>
          </w:p>
        </w:tc>
        <w:tc>
          <w:tcPr>
            <w:tcW w:w="289" w:type="pct"/>
          </w:tcPr>
          <w:p w14:paraId="19E9B135" w14:textId="77777777" w:rsidR="009F1565" w:rsidRPr="005147BF" w:rsidRDefault="009F1565" w:rsidP="00AE1B9F">
            <w:pPr>
              <w:jc w:val="center"/>
              <w:rPr>
                <w:rFonts w:asciiTheme="minorHAnsi" w:hAnsiTheme="minorHAnsi" w:cstheme="minorHAnsi"/>
                <w:sz w:val="18"/>
                <w:szCs w:val="18"/>
              </w:rPr>
            </w:pPr>
          </w:p>
        </w:tc>
      </w:tr>
    </w:tbl>
    <w:p w14:paraId="7539F5C9" w14:textId="77777777" w:rsidR="009F1565" w:rsidRPr="005147BF" w:rsidRDefault="009F1565" w:rsidP="00AE1B9F">
      <w:pPr>
        <w:rPr>
          <w:rFonts w:asciiTheme="minorHAnsi" w:hAnsiTheme="minorHAnsi" w:cstheme="minorHAnsi"/>
          <w:sz w:val="18"/>
          <w:szCs w:val="18"/>
        </w:rPr>
      </w:pPr>
    </w:p>
    <w:tbl>
      <w:tblPr>
        <w:tblStyle w:val="Tablaconcuadrcula"/>
        <w:tblW w:w="5000" w:type="pct"/>
        <w:tblCellMar>
          <w:top w:w="57" w:type="dxa"/>
          <w:bottom w:w="57" w:type="dxa"/>
        </w:tblCellMar>
        <w:tblLook w:val="04A0" w:firstRow="1" w:lastRow="0" w:firstColumn="1" w:lastColumn="0" w:noHBand="0" w:noVBand="1"/>
      </w:tblPr>
      <w:tblGrid>
        <w:gridCol w:w="3397"/>
        <w:gridCol w:w="1700"/>
        <w:gridCol w:w="3731"/>
      </w:tblGrid>
      <w:tr w:rsidR="00A92EB2" w:rsidRPr="005147BF" w14:paraId="46379439" w14:textId="77777777" w:rsidTr="00D12F51">
        <w:trPr>
          <w:tblHeader/>
        </w:trPr>
        <w:tc>
          <w:tcPr>
            <w:tcW w:w="5000" w:type="pct"/>
            <w:gridSpan w:val="3"/>
            <w:shd w:val="clear" w:color="auto" w:fill="FFFFFF" w:themeFill="background1"/>
            <w:vAlign w:val="center"/>
          </w:tcPr>
          <w:p w14:paraId="3BE7C9DA" w14:textId="2E348243" w:rsidR="00A92EB2" w:rsidRPr="005147BF" w:rsidRDefault="00355CC3" w:rsidP="00AE1B9F">
            <w:pPr>
              <w:rPr>
                <w:rFonts w:asciiTheme="minorHAnsi" w:hAnsiTheme="minorHAnsi" w:cstheme="minorHAnsi"/>
                <w:b/>
                <w:bCs/>
                <w:sz w:val="18"/>
                <w:szCs w:val="18"/>
              </w:rPr>
            </w:pPr>
            <w:r w:rsidRPr="005147BF">
              <w:rPr>
                <w:rFonts w:asciiTheme="minorHAnsi" w:hAnsiTheme="minorHAnsi" w:cstheme="minorHAnsi"/>
                <w:b/>
                <w:bCs/>
                <w:sz w:val="18"/>
                <w:szCs w:val="18"/>
              </w:rPr>
              <w:t>F</w:t>
            </w:r>
            <w:r w:rsidR="00703E26" w:rsidRPr="005147BF">
              <w:rPr>
                <w:rFonts w:asciiTheme="minorHAnsi" w:hAnsiTheme="minorHAnsi" w:cstheme="minorHAnsi"/>
                <w:b/>
                <w:bCs/>
                <w:sz w:val="18"/>
                <w:szCs w:val="18"/>
              </w:rPr>
              <w:t>.</w:t>
            </w:r>
            <w:r w:rsidR="000B267B" w:rsidRPr="005147BF">
              <w:rPr>
                <w:rFonts w:asciiTheme="minorHAnsi" w:hAnsiTheme="minorHAnsi" w:cstheme="minorHAnsi"/>
                <w:b/>
                <w:bCs/>
                <w:sz w:val="18"/>
                <w:szCs w:val="18"/>
              </w:rPr>
              <w:t>4</w:t>
            </w:r>
            <w:r w:rsidR="00703E26" w:rsidRPr="005147BF">
              <w:rPr>
                <w:rFonts w:asciiTheme="minorHAnsi" w:hAnsiTheme="minorHAnsi" w:cstheme="minorHAnsi"/>
                <w:b/>
                <w:bCs/>
                <w:sz w:val="18"/>
                <w:szCs w:val="18"/>
              </w:rPr>
              <w:t xml:space="preserve">.1 </w:t>
            </w:r>
            <w:r w:rsidR="00B06101" w:rsidRPr="005147BF">
              <w:rPr>
                <w:rFonts w:asciiTheme="minorHAnsi" w:hAnsiTheme="minorHAnsi" w:cstheme="minorHAnsi"/>
                <w:b/>
                <w:bCs/>
                <w:sz w:val="18"/>
                <w:szCs w:val="18"/>
              </w:rPr>
              <w:t>Indique el tipo de muestra utilizadas o los desechos generados</w:t>
            </w:r>
            <w:r w:rsidR="00675CFF" w:rsidRPr="005147BF">
              <w:rPr>
                <w:rFonts w:asciiTheme="minorHAnsi" w:hAnsiTheme="minorHAnsi" w:cstheme="minorHAnsi"/>
                <w:b/>
                <w:bCs/>
                <w:sz w:val="18"/>
                <w:szCs w:val="18"/>
              </w:rPr>
              <w:t xml:space="preserve">, el origen (humano o animal) y el procedimiento </w:t>
            </w:r>
            <w:r w:rsidR="004424A7" w:rsidRPr="005147BF">
              <w:rPr>
                <w:rFonts w:asciiTheme="minorHAnsi" w:hAnsiTheme="minorHAnsi" w:cstheme="minorHAnsi"/>
                <w:b/>
                <w:bCs/>
                <w:sz w:val="18"/>
                <w:szCs w:val="18"/>
              </w:rPr>
              <w:t xml:space="preserve">que se utilizará para </w:t>
            </w:r>
            <w:r w:rsidR="00703E26" w:rsidRPr="005147BF">
              <w:rPr>
                <w:rFonts w:asciiTheme="minorHAnsi" w:hAnsiTheme="minorHAnsi" w:cstheme="minorHAnsi"/>
                <w:b/>
                <w:bCs/>
                <w:sz w:val="18"/>
                <w:szCs w:val="18"/>
              </w:rPr>
              <w:t>manejar y</w:t>
            </w:r>
            <w:r w:rsidR="004424A7" w:rsidRPr="005147BF">
              <w:rPr>
                <w:rFonts w:asciiTheme="minorHAnsi" w:hAnsiTheme="minorHAnsi" w:cstheme="minorHAnsi"/>
                <w:b/>
                <w:bCs/>
                <w:sz w:val="18"/>
                <w:szCs w:val="18"/>
              </w:rPr>
              <w:t xml:space="preserve"> desechar los </w:t>
            </w:r>
            <w:r w:rsidR="00703E26" w:rsidRPr="005147BF">
              <w:rPr>
                <w:rFonts w:asciiTheme="minorHAnsi" w:hAnsiTheme="minorHAnsi" w:cstheme="minorHAnsi"/>
                <w:b/>
                <w:bCs/>
                <w:sz w:val="18"/>
                <w:szCs w:val="18"/>
              </w:rPr>
              <w:t xml:space="preserve">residuos </w:t>
            </w:r>
            <w:r w:rsidR="00AB0C51" w:rsidRPr="005147BF">
              <w:rPr>
                <w:rFonts w:asciiTheme="minorHAnsi" w:hAnsiTheme="minorHAnsi" w:cstheme="minorHAnsi"/>
                <w:b/>
                <w:bCs/>
                <w:sz w:val="18"/>
                <w:szCs w:val="18"/>
              </w:rPr>
              <w:t>biológicos generados</w:t>
            </w:r>
          </w:p>
        </w:tc>
      </w:tr>
      <w:tr w:rsidR="00BD4BCD" w:rsidRPr="005147BF" w14:paraId="713AFB72" w14:textId="6BF0281B" w:rsidTr="00D12F51">
        <w:trPr>
          <w:tblHeader/>
        </w:trPr>
        <w:tc>
          <w:tcPr>
            <w:tcW w:w="1924" w:type="pct"/>
            <w:shd w:val="clear" w:color="auto" w:fill="F2F2F2" w:themeFill="background1" w:themeFillShade="F2"/>
            <w:vAlign w:val="center"/>
          </w:tcPr>
          <w:p w14:paraId="501E50D0" w14:textId="404672A2" w:rsidR="00BD4BCD" w:rsidRPr="009D63CE" w:rsidRDefault="00BD4BCD" w:rsidP="00BD4BCD">
            <w:pPr>
              <w:jc w:val="center"/>
              <w:rPr>
                <w:rFonts w:asciiTheme="minorHAnsi" w:hAnsiTheme="minorHAnsi" w:cstheme="minorHAnsi"/>
                <w:sz w:val="18"/>
                <w:szCs w:val="18"/>
              </w:rPr>
            </w:pPr>
            <w:r w:rsidRPr="009D63CE">
              <w:rPr>
                <w:rFonts w:asciiTheme="minorHAnsi" w:hAnsiTheme="minorHAnsi" w:cstheme="minorHAnsi"/>
                <w:sz w:val="18"/>
                <w:szCs w:val="18"/>
              </w:rPr>
              <w:t>Tipo de muestra o desecho generado</w:t>
            </w:r>
          </w:p>
        </w:tc>
        <w:tc>
          <w:tcPr>
            <w:tcW w:w="963" w:type="pct"/>
            <w:shd w:val="clear" w:color="auto" w:fill="F2F2F2" w:themeFill="background1" w:themeFillShade="F2"/>
            <w:vAlign w:val="center"/>
          </w:tcPr>
          <w:p w14:paraId="0178DE81" w14:textId="77777777" w:rsidR="00BD4BCD" w:rsidRPr="009D63CE" w:rsidRDefault="00BD4BCD" w:rsidP="00BD4BCD">
            <w:pPr>
              <w:jc w:val="center"/>
              <w:rPr>
                <w:rFonts w:asciiTheme="minorHAnsi" w:hAnsiTheme="minorHAnsi" w:cstheme="minorHAnsi"/>
                <w:sz w:val="18"/>
                <w:szCs w:val="18"/>
              </w:rPr>
            </w:pPr>
            <w:r w:rsidRPr="009D63CE">
              <w:rPr>
                <w:rFonts w:asciiTheme="minorHAnsi" w:hAnsiTheme="minorHAnsi" w:cstheme="minorHAnsi"/>
                <w:sz w:val="18"/>
                <w:szCs w:val="18"/>
              </w:rPr>
              <w:t>Indicar el origen de la muestra</w:t>
            </w:r>
          </w:p>
          <w:p w14:paraId="360F1926" w14:textId="14FCA4AD" w:rsidR="00BD4BCD" w:rsidRPr="009D63CE" w:rsidRDefault="00BD4BCD" w:rsidP="00BD4BCD">
            <w:pPr>
              <w:jc w:val="center"/>
              <w:rPr>
                <w:rFonts w:asciiTheme="minorHAnsi" w:hAnsiTheme="minorHAnsi" w:cstheme="minorHAnsi"/>
                <w:sz w:val="18"/>
                <w:szCs w:val="18"/>
              </w:rPr>
            </w:pPr>
            <w:r w:rsidRPr="009D63CE">
              <w:rPr>
                <w:rFonts w:asciiTheme="minorHAnsi" w:hAnsiTheme="minorHAnsi" w:cstheme="minorHAnsi"/>
                <w:sz w:val="18"/>
                <w:szCs w:val="18"/>
              </w:rPr>
              <w:t>(Humano, Animal)</w:t>
            </w:r>
          </w:p>
        </w:tc>
        <w:tc>
          <w:tcPr>
            <w:tcW w:w="2113" w:type="pct"/>
            <w:shd w:val="clear" w:color="auto" w:fill="F2F2F2" w:themeFill="background1" w:themeFillShade="F2"/>
            <w:vAlign w:val="center"/>
          </w:tcPr>
          <w:p w14:paraId="773F8D7D" w14:textId="115D59CB" w:rsidR="00BD4BCD" w:rsidRPr="005147BF" w:rsidRDefault="00BD4BCD" w:rsidP="00BD4BCD">
            <w:pPr>
              <w:jc w:val="center"/>
              <w:rPr>
                <w:rFonts w:asciiTheme="minorHAnsi" w:hAnsiTheme="minorHAnsi" w:cstheme="minorHAnsi"/>
                <w:sz w:val="18"/>
                <w:szCs w:val="18"/>
              </w:rPr>
            </w:pPr>
            <w:r w:rsidRPr="009D63CE">
              <w:rPr>
                <w:rFonts w:asciiTheme="minorHAnsi" w:hAnsiTheme="minorHAnsi" w:cstheme="minorHAnsi"/>
                <w:sz w:val="18"/>
                <w:szCs w:val="18"/>
              </w:rPr>
              <w:t>Procedimiento de manejo y desecho las muestras o desechos de origen humano o animal</w:t>
            </w:r>
          </w:p>
        </w:tc>
      </w:tr>
      <w:tr w:rsidR="00AA0C96" w:rsidRPr="005147BF" w14:paraId="2F881F07" w14:textId="599A15E3" w:rsidTr="00AE08F9">
        <w:tc>
          <w:tcPr>
            <w:tcW w:w="1924" w:type="pct"/>
          </w:tcPr>
          <w:p w14:paraId="67D227A4" w14:textId="5D14EC5E" w:rsidR="00AE08F9" w:rsidRPr="005147BF" w:rsidRDefault="00AE08F9" w:rsidP="00AE08F9">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xml:space="preserve">En este punto </w:t>
            </w:r>
            <w:r w:rsidR="00D606E5" w:rsidRPr="005147BF">
              <w:rPr>
                <w:rFonts w:asciiTheme="minorHAnsi" w:hAnsiTheme="minorHAnsi" w:cstheme="minorHAnsi"/>
                <w:color w:val="833C0B" w:themeColor="accent2" w:themeShade="80"/>
                <w:sz w:val="18"/>
                <w:szCs w:val="18"/>
              </w:rPr>
              <w:t xml:space="preserve">se debe </w:t>
            </w:r>
            <w:r w:rsidRPr="005147BF">
              <w:rPr>
                <w:rFonts w:asciiTheme="minorHAnsi" w:hAnsiTheme="minorHAnsi" w:cstheme="minorHAnsi"/>
                <w:color w:val="833C0B" w:themeColor="accent2" w:themeShade="80"/>
                <w:sz w:val="18"/>
                <w:szCs w:val="18"/>
              </w:rPr>
              <w:t xml:space="preserve">indicar </w:t>
            </w:r>
            <w:r w:rsidR="00D606E5" w:rsidRPr="005147BF">
              <w:rPr>
                <w:rFonts w:asciiTheme="minorHAnsi" w:hAnsiTheme="minorHAnsi" w:cstheme="minorHAnsi"/>
                <w:color w:val="833C0B" w:themeColor="accent2" w:themeShade="80"/>
                <w:sz w:val="18"/>
                <w:szCs w:val="18"/>
              </w:rPr>
              <w:t xml:space="preserve">el tipo </w:t>
            </w:r>
            <w:r w:rsidRPr="005147BF">
              <w:rPr>
                <w:rFonts w:asciiTheme="minorHAnsi" w:hAnsiTheme="minorHAnsi" w:cstheme="minorHAnsi"/>
                <w:color w:val="833C0B" w:themeColor="accent2" w:themeShade="80"/>
                <w:sz w:val="18"/>
                <w:szCs w:val="18"/>
              </w:rPr>
              <w:t xml:space="preserve">muestras biológicas de origen humano o animal </w:t>
            </w:r>
            <w:r w:rsidR="00BE3A17" w:rsidRPr="005147BF">
              <w:rPr>
                <w:rFonts w:asciiTheme="minorHAnsi" w:hAnsiTheme="minorHAnsi" w:cstheme="minorHAnsi"/>
                <w:color w:val="833C0B" w:themeColor="accent2" w:themeShade="80"/>
                <w:sz w:val="18"/>
                <w:szCs w:val="18"/>
              </w:rPr>
              <w:t>que se va a utilizar. A modo de ejemplo se presentan las siguientes muestras</w:t>
            </w:r>
          </w:p>
          <w:p w14:paraId="0447B797" w14:textId="77777777" w:rsidR="00AE08F9" w:rsidRPr="005147BF" w:rsidRDefault="00AE08F9" w:rsidP="00AE08F9">
            <w:pPr>
              <w:rPr>
                <w:rFonts w:asciiTheme="minorHAnsi" w:hAnsiTheme="minorHAnsi" w:cstheme="minorHAnsi"/>
                <w:color w:val="833C0B" w:themeColor="accent2" w:themeShade="80"/>
                <w:sz w:val="18"/>
                <w:szCs w:val="18"/>
              </w:rPr>
            </w:pPr>
          </w:p>
          <w:p w14:paraId="4E5ADCBE" w14:textId="77777777" w:rsidR="00AE08F9" w:rsidRPr="005147BF" w:rsidRDefault="00AE08F9" w:rsidP="00AE08F9">
            <w:pPr>
              <w:rPr>
                <w:rFonts w:asciiTheme="minorHAnsi" w:hAnsiTheme="minorHAnsi" w:cstheme="minorHAnsi"/>
                <w:b/>
                <w:bCs/>
                <w:color w:val="833C0B" w:themeColor="accent2" w:themeShade="80"/>
                <w:sz w:val="18"/>
                <w:szCs w:val="18"/>
              </w:rPr>
            </w:pPr>
            <w:r w:rsidRPr="005147BF">
              <w:rPr>
                <w:rFonts w:asciiTheme="minorHAnsi" w:hAnsiTheme="minorHAnsi" w:cstheme="minorHAnsi"/>
                <w:b/>
                <w:bCs/>
                <w:color w:val="833C0B" w:themeColor="accent2" w:themeShade="80"/>
                <w:sz w:val="18"/>
                <w:szCs w:val="18"/>
              </w:rPr>
              <w:t>Muestras de origen humano:</w:t>
            </w:r>
          </w:p>
          <w:p w14:paraId="0ED34A68" w14:textId="77777777" w:rsidR="00AE08F9" w:rsidRPr="005147BF" w:rsidRDefault="00AE08F9" w:rsidP="00310978">
            <w:pPr>
              <w:pStyle w:val="Prrafodelista"/>
              <w:numPr>
                <w:ilvl w:val="0"/>
                <w:numId w:val="20"/>
              </w:numPr>
              <w:ind w:left="171" w:hanging="171"/>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Sangre (entera, plasma, suero).</w:t>
            </w:r>
          </w:p>
          <w:p w14:paraId="5ADA220A" w14:textId="77777777" w:rsidR="00AE08F9" w:rsidRPr="005147BF" w:rsidRDefault="00AE08F9" w:rsidP="00310978">
            <w:pPr>
              <w:pStyle w:val="Prrafodelista"/>
              <w:numPr>
                <w:ilvl w:val="0"/>
                <w:numId w:val="20"/>
              </w:numPr>
              <w:ind w:left="171" w:hanging="171"/>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Orina (espontánea o de 24 horas).</w:t>
            </w:r>
          </w:p>
          <w:p w14:paraId="7D58C48D" w14:textId="77777777" w:rsidR="00AE08F9" w:rsidRPr="005147BF" w:rsidRDefault="00AE08F9" w:rsidP="00310978">
            <w:pPr>
              <w:pStyle w:val="Prrafodelista"/>
              <w:numPr>
                <w:ilvl w:val="0"/>
                <w:numId w:val="20"/>
              </w:numPr>
              <w:ind w:left="171" w:hanging="171"/>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Heces (para análisis microbiológico o parasitológico).</w:t>
            </w:r>
          </w:p>
          <w:p w14:paraId="51795D24" w14:textId="77777777" w:rsidR="00AE08F9" w:rsidRPr="005147BF" w:rsidRDefault="00AE08F9" w:rsidP="00310978">
            <w:pPr>
              <w:pStyle w:val="Prrafodelista"/>
              <w:numPr>
                <w:ilvl w:val="0"/>
                <w:numId w:val="20"/>
              </w:numPr>
              <w:ind w:left="171" w:hanging="171"/>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Saliva (para estudios genéticos o hormonales).</w:t>
            </w:r>
          </w:p>
          <w:p w14:paraId="37F71B19" w14:textId="77777777" w:rsidR="00AE08F9" w:rsidRPr="005147BF" w:rsidRDefault="00AE08F9" w:rsidP="00310978">
            <w:pPr>
              <w:pStyle w:val="Prrafodelista"/>
              <w:numPr>
                <w:ilvl w:val="0"/>
                <w:numId w:val="20"/>
              </w:numPr>
              <w:ind w:left="171" w:hanging="171"/>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Tejidos (biopsias de piel, hígado, riñón, etc.).</w:t>
            </w:r>
          </w:p>
          <w:p w14:paraId="1DD772F0" w14:textId="77777777" w:rsidR="00AE08F9" w:rsidRPr="005147BF" w:rsidRDefault="00AE08F9" w:rsidP="00310978">
            <w:pPr>
              <w:pStyle w:val="Prrafodelista"/>
              <w:numPr>
                <w:ilvl w:val="0"/>
                <w:numId w:val="20"/>
              </w:numPr>
              <w:ind w:left="171" w:hanging="171"/>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Líquido cefalorraquídeo (LCR).</w:t>
            </w:r>
          </w:p>
          <w:p w14:paraId="6D612765" w14:textId="77777777" w:rsidR="00AE08F9" w:rsidRPr="005147BF" w:rsidRDefault="00AE08F9" w:rsidP="00310978">
            <w:pPr>
              <w:pStyle w:val="Prrafodelista"/>
              <w:numPr>
                <w:ilvl w:val="0"/>
                <w:numId w:val="20"/>
              </w:numPr>
              <w:ind w:left="171" w:hanging="171"/>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Esputo (para diagnóstico de tuberculosis u otras infecciones).</w:t>
            </w:r>
          </w:p>
          <w:p w14:paraId="43312F19" w14:textId="77777777" w:rsidR="00AE08F9" w:rsidRPr="005147BF" w:rsidRDefault="00AE08F9" w:rsidP="00310978">
            <w:pPr>
              <w:pStyle w:val="Prrafodelista"/>
              <w:numPr>
                <w:ilvl w:val="0"/>
                <w:numId w:val="20"/>
              </w:numPr>
              <w:ind w:left="171" w:hanging="171"/>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Semen (análisis de fertilidad o ETS).</w:t>
            </w:r>
          </w:p>
          <w:p w14:paraId="50E8B104" w14:textId="77777777" w:rsidR="00AE08F9" w:rsidRPr="005147BF" w:rsidRDefault="00AE08F9" w:rsidP="00310978">
            <w:pPr>
              <w:pStyle w:val="Prrafodelista"/>
              <w:numPr>
                <w:ilvl w:val="0"/>
                <w:numId w:val="20"/>
              </w:numPr>
              <w:ind w:left="171" w:hanging="171"/>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lastRenderedPageBreak/>
              <w:t>Pelo y uñas (para detección de toxinas o drogas).</w:t>
            </w:r>
          </w:p>
          <w:p w14:paraId="09DBC59E" w14:textId="77777777" w:rsidR="00AE08F9" w:rsidRPr="005147BF" w:rsidRDefault="00AE08F9" w:rsidP="00310978">
            <w:pPr>
              <w:pStyle w:val="Prrafodelista"/>
              <w:numPr>
                <w:ilvl w:val="0"/>
                <w:numId w:val="20"/>
              </w:numPr>
              <w:ind w:left="171" w:hanging="171"/>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Médula ósea (para estudios hematológicos).</w:t>
            </w:r>
          </w:p>
          <w:p w14:paraId="4F38E5BC" w14:textId="77777777" w:rsidR="00AE08F9" w:rsidRPr="005147BF" w:rsidRDefault="00AE08F9" w:rsidP="00310978">
            <w:pPr>
              <w:pStyle w:val="Prrafodelista"/>
              <w:numPr>
                <w:ilvl w:val="0"/>
                <w:numId w:val="20"/>
              </w:numPr>
              <w:ind w:left="171" w:hanging="171"/>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Leche materna (para análisis nutricional o de contaminantes).</w:t>
            </w:r>
          </w:p>
          <w:p w14:paraId="54D244FF" w14:textId="77777777" w:rsidR="00AE08F9" w:rsidRPr="005147BF" w:rsidRDefault="00AE08F9" w:rsidP="00310978">
            <w:pPr>
              <w:pStyle w:val="Prrafodelista"/>
              <w:numPr>
                <w:ilvl w:val="0"/>
                <w:numId w:val="20"/>
              </w:numPr>
              <w:ind w:left="171" w:hanging="171"/>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Exudados (vaginal, faríngeo, nasal, heridas).</w:t>
            </w:r>
          </w:p>
          <w:p w14:paraId="21ADD377" w14:textId="77777777" w:rsidR="00AE08F9" w:rsidRPr="005147BF" w:rsidRDefault="00AE08F9" w:rsidP="00310978">
            <w:pPr>
              <w:pStyle w:val="Prrafodelista"/>
              <w:numPr>
                <w:ilvl w:val="0"/>
                <w:numId w:val="20"/>
              </w:numPr>
              <w:ind w:left="171" w:hanging="171"/>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Lágrimas (estudios bioquímicos).</w:t>
            </w:r>
          </w:p>
          <w:p w14:paraId="24963421" w14:textId="77777777" w:rsidR="00AE08F9" w:rsidRPr="005147BF" w:rsidRDefault="00AE08F9" w:rsidP="00310978">
            <w:pPr>
              <w:pStyle w:val="Prrafodelista"/>
              <w:numPr>
                <w:ilvl w:val="0"/>
                <w:numId w:val="20"/>
              </w:numPr>
              <w:ind w:left="171" w:hanging="171"/>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Vellosidades coriónicas (diagnóstico prenatal).</w:t>
            </w:r>
          </w:p>
          <w:p w14:paraId="315A9CCC" w14:textId="77777777" w:rsidR="00AE08F9" w:rsidRPr="005147BF" w:rsidRDefault="00AE08F9" w:rsidP="00310978">
            <w:pPr>
              <w:pStyle w:val="Prrafodelista"/>
              <w:numPr>
                <w:ilvl w:val="0"/>
                <w:numId w:val="20"/>
              </w:numPr>
              <w:ind w:left="171" w:hanging="171"/>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Líquido amniótico (estudios genéticos fetales).</w:t>
            </w:r>
          </w:p>
          <w:p w14:paraId="26ED9EA2" w14:textId="77777777" w:rsidR="00CE17A9" w:rsidRPr="005147BF" w:rsidRDefault="00CE17A9" w:rsidP="00AE1B9F">
            <w:pPr>
              <w:rPr>
                <w:rFonts w:asciiTheme="minorHAnsi" w:hAnsiTheme="minorHAnsi" w:cstheme="minorHAnsi"/>
                <w:color w:val="833C0B" w:themeColor="accent2" w:themeShade="80"/>
                <w:sz w:val="18"/>
                <w:szCs w:val="18"/>
              </w:rPr>
            </w:pPr>
          </w:p>
          <w:p w14:paraId="619B9808" w14:textId="77777777" w:rsidR="00310978" w:rsidRPr="005147BF" w:rsidRDefault="00310978" w:rsidP="00310978">
            <w:pPr>
              <w:rPr>
                <w:rFonts w:asciiTheme="minorHAnsi" w:hAnsiTheme="minorHAnsi" w:cstheme="minorHAnsi"/>
                <w:b/>
                <w:bCs/>
                <w:color w:val="833C0B" w:themeColor="accent2" w:themeShade="80"/>
                <w:sz w:val="18"/>
                <w:szCs w:val="18"/>
              </w:rPr>
            </w:pPr>
            <w:r w:rsidRPr="005147BF">
              <w:rPr>
                <w:rFonts w:asciiTheme="minorHAnsi" w:hAnsiTheme="minorHAnsi" w:cstheme="minorHAnsi"/>
                <w:b/>
                <w:bCs/>
                <w:color w:val="833C0B" w:themeColor="accent2" w:themeShade="80"/>
                <w:sz w:val="18"/>
                <w:szCs w:val="18"/>
              </w:rPr>
              <w:t>Muestras de origen animal:</w:t>
            </w:r>
          </w:p>
          <w:p w14:paraId="292464F7" w14:textId="77777777" w:rsidR="00310978" w:rsidRPr="005147BF" w:rsidRDefault="00310978" w:rsidP="00310978">
            <w:pPr>
              <w:pStyle w:val="Prrafodelista"/>
              <w:numPr>
                <w:ilvl w:val="0"/>
                <w:numId w:val="20"/>
              </w:numPr>
              <w:ind w:left="171" w:hanging="171"/>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Sangre (para diagnóstico de enfermedades).</w:t>
            </w:r>
          </w:p>
          <w:p w14:paraId="74422D72" w14:textId="77777777" w:rsidR="00310978" w:rsidRPr="005147BF" w:rsidRDefault="00310978" w:rsidP="00310978">
            <w:pPr>
              <w:pStyle w:val="Prrafodelista"/>
              <w:numPr>
                <w:ilvl w:val="0"/>
                <w:numId w:val="20"/>
              </w:numPr>
              <w:ind w:left="171" w:hanging="171"/>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Heces (parásitos, bacterias).</w:t>
            </w:r>
          </w:p>
          <w:p w14:paraId="29D666D3" w14:textId="77777777" w:rsidR="00310978" w:rsidRPr="005147BF" w:rsidRDefault="00310978" w:rsidP="00310978">
            <w:pPr>
              <w:pStyle w:val="Prrafodelista"/>
              <w:numPr>
                <w:ilvl w:val="0"/>
                <w:numId w:val="20"/>
              </w:numPr>
              <w:ind w:left="171" w:hanging="171"/>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Orina (análisis renal o metabólico).</w:t>
            </w:r>
          </w:p>
          <w:p w14:paraId="21338299" w14:textId="77777777" w:rsidR="00310978" w:rsidRPr="005147BF" w:rsidRDefault="00310978" w:rsidP="00310978">
            <w:pPr>
              <w:pStyle w:val="Prrafodelista"/>
              <w:numPr>
                <w:ilvl w:val="0"/>
                <w:numId w:val="20"/>
              </w:numPr>
              <w:ind w:left="171" w:hanging="171"/>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Piel y pelo (dermatología, toxicología).</w:t>
            </w:r>
          </w:p>
          <w:p w14:paraId="5025E82B" w14:textId="77777777" w:rsidR="00310978" w:rsidRPr="005147BF" w:rsidRDefault="00310978" w:rsidP="00310978">
            <w:pPr>
              <w:pStyle w:val="Prrafodelista"/>
              <w:numPr>
                <w:ilvl w:val="0"/>
                <w:numId w:val="20"/>
              </w:numPr>
              <w:ind w:left="171" w:hanging="171"/>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Tejidos (hígado, músculo, cerebro en necropsias).</w:t>
            </w:r>
          </w:p>
          <w:p w14:paraId="5948A97D" w14:textId="77777777" w:rsidR="00310978" w:rsidRPr="005147BF" w:rsidRDefault="00310978" w:rsidP="00310978">
            <w:pPr>
              <w:pStyle w:val="Prrafodelista"/>
              <w:numPr>
                <w:ilvl w:val="0"/>
                <w:numId w:val="20"/>
              </w:numPr>
              <w:ind w:left="171" w:hanging="171"/>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Huevos (en aves, para estudios reproductivos).</w:t>
            </w:r>
          </w:p>
          <w:p w14:paraId="539B0184" w14:textId="77777777" w:rsidR="00310978" w:rsidRPr="005147BF" w:rsidRDefault="00310978" w:rsidP="00310978">
            <w:pPr>
              <w:pStyle w:val="Prrafodelista"/>
              <w:numPr>
                <w:ilvl w:val="0"/>
                <w:numId w:val="20"/>
              </w:numPr>
              <w:ind w:left="171" w:hanging="171"/>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Leche (mastitis, calidad nutricional).</w:t>
            </w:r>
          </w:p>
          <w:p w14:paraId="7C960E60" w14:textId="77777777" w:rsidR="00310978" w:rsidRPr="005147BF" w:rsidRDefault="00310978" w:rsidP="00310978">
            <w:pPr>
              <w:pStyle w:val="Prrafodelista"/>
              <w:numPr>
                <w:ilvl w:val="0"/>
                <w:numId w:val="20"/>
              </w:numPr>
              <w:ind w:left="171" w:hanging="171"/>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Semen (reproducción asistida).</w:t>
            </w:r>
          </w:p>
          <w:p w14:paraId="23B26885" w14:textId="77777777" w:rsidR="00310978" w:rsidRPr="005147BF" w:rsidRDefault="00310978" w:rsidP="00310978">
            <w:pPr>
              <w:pStyle w:val="Prrafodelista"/>
              <w:numPr>
                <w:ilvl w:val="0"/>
                <w:numId w:val="20"/>
              </w:numPr>
              <w:ind w:left="171" w:hanging="171"/>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Plumas (estudios genéticos en aves).</w:t>
            </w:r>
          </w:p>
          <w:p w14:paraId="0E6082AC" w14:textId="77777777" w:rsidR="00310978" w:rsidRPr="005147BF" w:rsidRDefault="00310978" w:rsidP="00310978">
            <w:pPr>
              <w:pStyle w:val="Prrafodelista"/>
              <w:numPr>
                <w:ilvl w:val="0"/>
                <w:numId w:val="20"/>
              </w:numPr>
              <w:ind w:left="171" w:hanging="171"/>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Moco branquial (en peces, para patologías).</w:t>
            </w:r>
          </w:p>
          <w:p w14:paraId="2781B77C" w14:textId="77777777" w:rsidR="00310978" w:rsidRPr="005147BF" w:rsidRDefault="00310978" w:rsidP="00310978">
            <w:pPr>
              <w:pStyle w:val="Prrafodelista"/>
              <w:numPr>
                <w:ilvl w:val="0"/>
                <w:numId w:val="20"/>
              </w:numPr>
              <w:ind w:left="171" w:hanging="171"/>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Hisopados cloacales o nasales (detección de virus).</w:t>
            </w:r>
          </w:p>
          <w:p w14:paraId="3668CFF6" w14:textId="77777777" w:rsidR="00310978" w:rsidRPr="005147BF" w:rsidRDefault="00310978" w:rsidP="00310978">
            <w:pPr>
              <w:pStyle w:val="Prrafodelista"/>
              <w:numPr>
                <w:ilvl w:val="0"/>
                <w:numId w:val="20"/>
              </w:numPr>
              <w:ind w:left="171" w:hanging="171"/>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Veneno (en serpientes o arañas, para investigación).</w:t>
            </w:r>
          </w:p>
          <w:p w14:paraId="6DFEE7E2" w14:textId="77777777" w:rsidR="00310978" w:rsidRPr="005147BF" w:rsidRDefault="00310978" w:rsidP="00310978">
            <w:pPr>
              <w:pStyle w:val="Prrafodelista"/>
              <w:numPr>
                <w:ilvl w:val="0"/>
                <w:numId w:val="20"/>
              </w:numPr>
              <w:ind w:left="171" w:hanging="171"/>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Cuernos, pezuñas o garras (estudios de crecimiento).</w:t>
            </w:r>
          </w:p>
          <w:p w14:paraId="6712A8EF" w14:textId="77777777" w:rsidR="00310978" w:rsidRPr="005147BF" w:rsidRDefault="00310978" w:rsidP="00310978">
            <w:pPr>
              <w:pStyle w:val="Prrafodelista"/>
              <w:numPr>
                <w:ilvl w:val="0"/>
                <w:numId w:val="20"/>
              </w:numPr>
              <w:ind w:left="171" w:hanging="171"/>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Contenido estomacal (dieta en animales salvajes).</w:t>
            </w:r>
          </w:p>
          <w:p w14:paraId="51E7BEF3" w14:textId="77777777" w:rsidR="00310978" w:rsidRPr="005147BF" w:rsidRDefault="00310978" w:rsidP="00310978">
            <w:pPr>
              <w:pStyle w:val="Prrafodelista"/>
              <w:numPr>
                <w:ilvl w:val="0"/>
                <w:numId w:val="20"/>
              </w:numPr>
              <w:ind w:left="171" w:hanging="171"/>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Huesos y dientes (arqueozoología, edad).</w:t>
            </w:r>
          </w:p>
          <w:p w14:paraId="7ECD33D4" w14:textId="77777777" w:rsidR="00310978" w:rsidRPr="005147BF" w:rsidRDefault="00310978" w:rsidP="00AE1B9F">
            <w:pPr>
              <w:rPr>
                <w:rFonts w:asciiTheme="minorHAnsi" w:hAnsiTheme="minorHAnsi" w:cstheme="minorHAnsi"/>
                <w:color w:val="833C0B" w:themeColor="accent2" w:themeShade="80"/>
                <w:sz w:val="18"/>
                <w:szCs w:val="18"/>
              </w:rPr>
            </w:pPr>
          </w:p>
        </w:tc>
        <w:tc>
          <w:tcPr>
            <w:tcW w:w="963" w:type="pct"/>
          </w:tcPr>
          <w:p w14:paraId="214A501E" w14:textId="55F52D6C" w:rsidR="00CE17A9" w:rsidRPr="005147BF" w:rsidRDefault="0061326E" w:rsidP="00AE1B9F">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lastRenderedPageBreak/>
              <w:t>Indicar si el origen de la muestra es humano o animal</w:t>
            </w:r>
          </w:p>
        </w:tc>
        <w:tc>
          <w:tcPr>
            <w:tcW w:w="2113" w:type="pct"/>
          </w:tcPr>
          <w:p w14:paraId="074692F0" w14:textId="4F6AB17B" w:rsidR="00CE17A9" w:rsidRPr="005147BF" w:rsidRDefault="008463B7" w:rsidP="00AE1B9F">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Para cada tipo de muestra biológica, ya sea de origen humano o animal, se debe describir detalladamente el procedimiento de manejo y el protocolo de eliminación. En el apartado de desecho, es obligatorio especificar el tipo de contenedor en el que se depositarán los residuos (por ejemplo, contenedor rígido para residuos biológicos, contenedor para residuos cortopunzantes, bolsas amarillas para residuos especiales, etc.), así como el nombre de la empresa autorizada responsable del retiro y disposición final de dichos residuos.</w:t>
            </w:r>
          </w:p>
        </w:tc>
      </w:tr>
      <w:tr w:rsidR="00AA0C96" w:rsidRPr="005147BF" w14:paraId="4BB744BA" w14:textId="0366BD41" w:rsidTr="00AE08F9">
        <w:tc>
          <w:tcPr>
            <w:tcW w:w="1924" w:type="pct"/>
          </w:tcPr>
          <w:p w14:paraId="388338AD" w14:textId="07D19AE0" w:rsidR="00F32E90" w:rsidRPr="005147BF" w:rsidRDefault="00F32E90" w:rsidP="00C912BA">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Ejemplo:</w:t>
            </w:r>
          </w:p>
          <w:p w14:paraId="141B2D22" w14:textId="361AAD9D" w:rsidR="00C912BA" w:rsidRPr="005147BF" w:rsidRDefault="00C912BA" w:rsidP="00C912BA">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Sangre (entera, plasma, suero)</w:t>
            </w:r>
          </w:p>
        </w:tc>
        <w:tc>
          <w:tcPr>
            <w:tcW w:w="963" w:type="pct"/>
          </w:tcPr>
          <w:p w14:paraId="1F728093" w14:textId="77777777" w:rsidR="00F32E90" w:rsidRPr="005147BF" w:rsidRDefault="00F32E90" w:rsidP="00C912BA">
            <w:pPr>
              <w:rPr>
                <w:rFonts w:asciiTheme="minorHAnsi" w:hAnsiTheme="minorHAnsi" w:cstheme="minorHAnsi"/>
                <w:color w:val="833C0B" w:themeColor="accent2" w:themeShade="80"/>
                <w:sz w:val="18"/>
                <w:szCs w:val="18"/>
              </w:rPr>
            </w:pPr>
          </w:p>
          <w:p w14:paraId="719F1FCE" w14:textId="1BC99554" w:rsidR="00C912BA" w:rsidRPr="005147BF" w:rsidRDefault="00C912BA" w:rsidP="00C912BA">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Humano</w:t>
            </w:r>
          </w:p>
        </w:tc>
        <w:tc>
          <w:tcPr>
            <w:tcW w:w="2113" w:type="pct"/>
          </w:tcPr>
          <w:p w14:paraId="586134D0" w14:textId="77777777" w:rsidR="00F32E90" w:rsidRPr="005147BF" w:rsidRDefault="00F32E90" w:rsidP="00C912BA">
            <w:pPr>
              <w:rPr>
                <w:rFonts w:asciiTheme="minorHAnsi" w:hAnsiTheme="minorHAnsi" w:cstheme="minorHAnsi"/>
                <w:color w:val="833C0B" w:themeColor="accent2" w:themeShade="80"/>
                <w:sz w:val="18"/>
                <w:szCs w:val="18"/>
              </w:rPr>
            </w:pPr>
          </w:p>
          <w:p w14:paraId="17770A35" w14:textId="06BB3EB4" w:rsidR="00C912BA" w:rsidRPr="005147BF" w:rsidRDefault="00C912BA" w:rsidP="00C912BA">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xml:space="preserve">Manipulación con EPP en cabina de bioseguridad. Desecho en bolsas amarillas dentro de contenedores rígidos con tapa hermética. </w:t>
            </w:r>
            <w:proofErr w:type="gramStart"/>
            <w:r w:rsidRPr="005147BF">
              <w:rPr>
                <w:rFonts w:asciiTheme="minorHAnsi" w:hAnsiTheme="minorHAnsi" w:cstheme="minorHAnsi"/>
                <w:color w:val="833C0B" w:themeColor="accent2" w:themeShade="80"/>
                <w:sz w:val="18"/>
                <w:szCs w:val="18"/>
              </w:rPr>
              <w:t>Autoclave previo</w:t>
            </w:r>
            <w:proofErr w:type="gramEnd"/>
            <w:r w:rsidRPr="005147BF">
              <w:rPr>
                <w:rFonts w:asciiTheme="minorHAnsi" w:hAnsiTheme="minorHAnsi" w:cstheme="minorHAnsi"/>
                <w:color w:val="833C0B" w:themeColor="accent2" w:themeShade="80"/>
                <w:sz w:val="18"/>
                <w:szCs w:val="18"/>
              </w:rPr>
              <w:t xml:space="preserve"> a retiro por empresa certificada </w:t>
            </w:r>
            <w:proofErr w:type="spellStart"/>
            <w:r w:rsidRPr="005147BF">
              <w:rPr>
                <w:rFonts w:asciiTheme="minorHAnsi" w:hAnsiTheme="minorHAnsi" w:cstheme="minorHAnsi"/>
                <w:color w:val="833C0B" w:themeColor="accent2" w:themeShade="80"/>
                <w:sz w:val="18"/>
                <w:szCs w:val="18"/>
              </w:rPr>
              <w:t>BioClean</w:t>
            </w:r>
            <w:proofErr w:type="spellEnd"/>
            <w:r w:rsidRPr="005147BF">
              <w:rPr>
                <w:rFonts w:asciiTheme="minorHAnsi" w:hAnsiTheme="minorHAnsi" w:cstheme="minorHAnsi"/>
                <w:color w:val="833C0B" w:themeColor="accent2" w:themeShade="80"/>
                <w:sz w:val="18"/>
                <w:szCs w:val="18"/>
              </w:rPr>
              <w:t xml:space="preserve"> Ltda.</w:t>
            </w:r>
          </w:p>
        </w:tc>
      </w:tr>
      <w:tr w:rsidR="00AA0C96" w:rsidRPr="005147BF" w14:paraId="5CB5B73E" w14:textId="31A54B10" w:rsidTr="00AE08F9">
        <w:tc>
          <w:tcPr>
            <w:tcW w:w="1924" w:type="pct"/>
          </w:tcPr>
          <w:p w14:paraId="1FC2CD1B" w14:textId="698ECDF5" w:rsidR="00F32E90" w:rsidRPr="005147BF" w:rsidRDefault="00F32E90" w:rsidP="009179DA">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Ejemplo:</w:t>
            </w:r>
          </w:p>
          <w:p w14:paraId="50D47607" w14:textId="0F2F2C4A" w:rsidR="009179DA" w:rsidRPr="005147BF" w:rsidRDefault="009179DA" w:rsidP="009179DA">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Leche (análisis de mastitis)</w:t>
            </w:r>
          </w:p>
        </w:tc>
        <w:tc>
          <w:tcPr>
            <w:tcW w:w="963" w:type="pct"/>
          </w:tcPr>
          <w:p w14:paraId="797C2455" w14:textId="77777777" w:rsidR="00F32E90" w:rsidRPr="005147BF" w:rsidRDefault="00F32E90" w:rsidP="009179DA">
            <w:pPr>
              <w:rPr>
                <w:rFonts w:asciiTheme="minorHAnsi" w:hAnsiTheme="minorHAnsi" w:cstheme="minorHAnsi"/>
                <w:color w:val="833C0B" w:themeColor="accent2" w:themeShade="80"/>
                <w:sz w:val="18"/>
                <w:szCs w:val="18"/>
              </w:rPr>
            </w:pPr>
          </w:p>
          <w:p w14:paraId="01C0C369" w14:textId="2433FCF6" w:rsidR="009179DA" w:rsidRPr="005147BF" w:rsidRDefault="009179DA" w:rsidP="009179DA">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Animal</w:t>
            </w:r>
          </w:p>
        </w:tc>
        <w:tc>
          <w:tcPr>
            <w:tcW w:w="2113" w:type="pct"/>
          </w:tcPr>
          <w:p w14:paraId="2A3C07AF" w14:textId="77777777" w:rsidR="00F32E90" w:rsidRPr="005147BF" w:rsidRDefault="00F32E90" w:rsidP="009179DA">
            <w:pPr>
              <w:rPr>
                <w:rFonts w:asciiTheme="minorHAnsi" w:hAnsiTheme="minorHAnsi" w:cstheme="minorHAnsi"/>
                <w:color w:val="833C0B" w:themeColor="accent2" w:themeShade="80"/>
                <w:sz w:val="18"/>
                <w:szCs w:val="18"/>
              </w:rPr>
            </w:pPr>
          </w:p>
          <w:p w14:paraId="2D3D8240" w14:textId="2A8ACF36" w:rsidR="009179DA" w:rsidRPr="005147BF" w:rsidRDefault="009179DA" w:rsidP="009179DA">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xml:space="preserve">Manipulación en tubos estériles. Desecho en </w:t>
            </w:r>
            <w:r w:rsidRPr="005147BF">
              <w:rPr>
                <w:rFonts w:asciiTheme="minorHAnsi" w:hAnsiTheme="minorHAnsi" w:cstheme="minorHAnsi"/>
                <w:color w:val="833C0B" w:themeColor="accent2" w:themeShade="80"/>
                <w:sz w:val="18"/>
                <w:szCs w:val="18"/>
              </w:rPr>
              <w:lastRenderedPageBreak/>
              <w:t xml:space="preserve">contenedor de residuos líquidos biológicos. Autoclave y retiro por </w:t>
            </w:r>
            <w:proofErr w:type="spellStart"/>
            <w:r w:rsidRPr="005147BF">
              <w:rPr>
                <w:rFonts w:asciiTheme="minorHAnsi" w:hAnsiTheme="minorHAnsi" w:cstheme="minorHAnsi"/>
                <w:color w:val="833C0B" w:themeColor="accent2" w:themeShade="80"/>
                <w:sz w:val="18"/>
                <w:szCs w:val="18"/>
              </w:rPr>
              <w:t>BioClean</w:t>
            </w:r>
            <w:proofErr w:type="spellEnd"/>
            <w:r w:rsidRPr="005147BF">
              <w:rPr>
                <w:rFonts w:asciiTheme="minorHAnsi" w:hAnsiTheme="minorHAnsi" w:cstheme="minorHAnsi"/>
                <w:color w:val="833C0B" w:themeColor="accent2" w:themeShade="80"/>
                <w:sz w:val="18"/>
                <w:szCs w:val="18"/>
              </w:rPr>
              <w:t xml:space="preserve"> Ltda.</w:t>
            </w:r>
          </w:p>
        </w:tc>
      </w:tr>
    </w:tbl>
    <w:p w14:paraId="4243A5E2" w14:textId="77777777" w:rsidR="009F1565" w:rsidRPr="005147BF" w:rsidRDefault="009F1565" w:rsidP="00AE1B9F">
      <w:pPr>
        <w:rPr>
          <w:rFonts w:asciiTheme="minorHAnsi" w:hAnsiTheme="minorHAnsi" w:cstheme="minorHAnsi"/>
          <w:sz w:val="18"/>
          <w:szCs w:val="18"/>
        </w:rPr>
      </w:pPr>
    </w:p>
    <w:tbl>
      <w:tblPr>
        <w:tblStyle w:val="Tablaconcuadrcula"/>
        <w:tblW w:w="0" w:type="auto"/>
        <w:tblCellMar>
          <w:top w:w="57" w:type="dxa"/>
          <w:bottom w:w="57" w:type="dxa"/>
        </w:tblCellMar>
        <w:tblLook w:val="04A0" w:firstRow="1" w:lastRow="0" w:firstColumn="1" w:lastColumn="0" w:noHBand="0" w:noVBand="1"/>
      </w:tblPr>
      <w:tblGrid>
        <w:gridCol w:w="3681"/>
        <w:gridCol w:w="5147"/>
      </w:tblGrid>
      <w:tr w:rsidR="009F1565" w:rsidRPr="005147BF" w14:paraId="7AE55261" w14:textId="77777777" w:rsidTr="00175794">
        <w:trPr>
          <w:tblHeader/>
        </w:trPr>
        <w:tc>
          <w:tcPr>
            <w:tcW w:w="8828" w:type="dxa"/>
            <w:gridSpan w:val="2"/>
          </w:tcPr>
          <w:p w14:paraId="383F9935" w14:textId="5B8CD875" w:rsidR="009F1565" w:rsidRPr="005147BF" w:rsidRDefault="00355CC3" w:rsidP="00AE1B9F">
            <w:pPr>
              <w:rPr>
                <w:rFonts w:asciiTheme="minorHAnsi" w:hAnsiTheme="minorHAnsi" w:cstheme="minorHAnsi"/>
                <w:b/>
                <w:bCs/>
                <w:sz w:val="18"/>
                <w:szCs w:val="18"/>
              </w:rPr>
            </w:pPr>
            <w:r w:rsidRPr="005147BF">
              <w:rPr>
                <w:rFonts w:asciiTheme="minorHAnsi" w:hAnsiTheme="minorHAnsi" w:cstheme="minorHAnsi"/>
                <w:b/>
                <w:bCs/>
                <w:sz w:val="18"/>
                <w:szCs w:val="18"/>
              </w:rPr>
              <w:t>F</w:t>
            </w:r>
            <w:r w:rsidR="009F1565" w:rsidRPr="005147BF">
              <w:rPr>
                <w:rFonts w:asciiTheme="minorHAnsi" w:hAnsiTheme="minorHAnsi" w:cstheme="minorHAnsi"/>
                <w:b/>
                <w:bCs/>
                <w:sz w:val="18"/>
                <w:szCs w:val="18"/>
              </w:rPr>
              <w:t>.</w:t>
            </w:r>
            <w:r w:rsidR="000B267B" w:rsidRPr="005147BF">
              <w:rPr>
                <w:rFonts w:asciiTheme="minorHAnsi" w:hAnsiTheme="minorHAnsi" w:cstheme="minorHAnsi"/>
                <w:b/>
                <w:bCs/>
                <w:sz w:val="18"/>
                <w:szCs w:val="18"/>
              </w:rPr>
              <w:t>4</w:t>
            </w:r>
            <w:r w:rsidR="009F1565" w:rsidRPr="005147BF">
              <w:rPr>
                <w:rFonts w:asciiTheme="minorHAnsi" w:hAnsiTheme="minorHAnsi" w:cstheme="minorHAnsi"/>
                <w:b/>
                <w:bCs/>
                <w:sz w:val="18"/>
                <w:szCs w:val="18"/>
              </w:rPr>
              <w:t>.</w:t>
            </w:r>
            <w:r w:rsidR="002960C5" w:rsidRPr="005147BF">
              <w:rPr>
                <w:rFonts w:asciiTheme="minorHAnsi" w:hAnsiTheme="minorHAnsi" w:cstheme="minorHAnsi"/>
                <w:b/>
                <w:bCs/>
                <w:sz w:val="18"/>
                <w:szCs w:val="18"/>
              </w:rPr>
              <w:t>2</w:t>
            </w:r>
            <w:r w:rsidR="009F1565" w:rsidRPr="005147BF">
              <w:rPr>
                <w:rFonts w:asciiTheme="minorHAnsi" w:hAnsiTheme="minorHAnsi" w:cstheme="minorHAnsi"/>
                <w:b/>
                <w:bCs/>
                <w:sz w:val="18"/>
                <w:szCs w:val="18"/>
              </w:rPr>
              <w:t xml:space="preserve"> Describa los procedimientos que se utilizará para manejar, desechar o reutilizar el material </w:t>
            </w:r>
            <w:r w:rsidR="00715844" w:rsidRPr="005147BF">
              <w:rPr>
                <w:rFonts w:asciiTheme="minorHAnsi" w:hAnsiTheme="minorHAnsi" w:cstheme="minorHAnsi"/>
                <w:b/>
                <w:bCs/>
                <w:sz w:val="18"/>
                <w:szCs w:val="18"/>
              </w:rPr>
              <w:t xml:space="preserve">de laboratorio </w:t>
            </w:r>
            <w:r w:rsidR="009F1565" w:rsidRPr="005147BF">
              <w:rPr>
                <w:rFonts w:asciiTheme="minorHAnsi" w:hAnsiTheme="minorHAnsi" w:cstheme="minorHAnsi"/>
                <w:b/>
                <w:bCs/>
                <w:sz w:val="18"/>
                <w:szCs w:val="18"/>
              </w:rPr>
              <w:t>empleado en los cultivos</w:t>
            </w:r>
            <w:r w:rsidR="006A13F1" w:rsidRPr="005147BF">
              <w:rPr>
                <w:rFonts w:asciiTheme="minorHAnsi" w:hAnsiTheme="minorHAnsi" w:cstheme="minorHAnsi"/>
                <w:b/>
                <w:bCs/>
                <w:sz w:val="18"/>
                <w:szCs w:val="18"/>
              </w:rPr>
              <w:t xml:space="preserve"> de las muestras biológicas de origen humano o animal</w:t>
            </w:r>
          </w:p>
        </w:tc>
      </w:tr>
      <w:tr w:rsidR="009F1565" w:rsidRPr="005147BF" w14:paraId="67F866D5" w14:textId="77777777" w:rsidTr="00AA0C96">
        <w:trPr>
          <w:tblHeader/>
        </w:trPr>
        <w:tc>
          <w:tcPr>
            <w:tcW w:w="3681" w:type="dxa"/>
            <w:shd w:val="clear" w:color="auto" w:fill="F2F2F2" w:themeFill="background1" w:themeFillShade="F2"/>
            <w:vAlign w:val="center"/>
          </w:tcPr>
          <w:p w14:paraId="4A96420F" w14:textId="32BCB4E0" w:rsidR="009F1565" w:rsidRPr="009D63CE" w:rsidRDefault="009F1565" w:rsidP="00AE1B9F">
            <w:pPr>
              <w:jc w:val="center"/>
              <w:rPr>
                <w:rFonts w:asciiTheme="minorHAnsi" w:hAnsiTheme="minorHAnsi" w:cstheme="minorHAnsi"/>
                <w:sz w:val="18"/>
                <w:szCs w:val="18"/>
              </w:rPr>
            </w:pPr>
            <w:r w:rsidRPr="009D63CE">
              <w:rPr>
                <w:rFonts w:asciiTheme="minorHAnsi" w:hAnsiTheme="minorHAnsi" w:cstheme="minorHAnsi"/>
                <w:sz w:val="18"/>
                <w:szCs w:val="18"/>
              </w:rPr>
              <w:t xml:space="preserve">Material </w:t>
            </w:r>
            <w:r w:rsidR="00656FB0" w:rsidRPr="009D63CE">
              <w:rPr>
                <w:rFonts w:asciiTheme="minorHAnsi" w:hAnsiTheme="minorHAnsi" w:cstheme="minorHAnsi"/>
                <w:sz w:val="18"/>
                <w:szCs w:val="18"/>
              </w:rPr>
              <w:t xml:space="preserve">de laboratorio </w:t>
            </w:r>
            <w:r w:rsidRPr="009D63CE">
              <w:rPr>
                <w:rFonts w:asciiTheme="minorHAnsi" w:hAnsiTheme="minorHAnsi" w:cstheme="minorHAnsi"/>
                <w:sz w:val="18"/>
                <w:szCs w:val="18"/>
              </w:rPr>
              <w:t>empleado en los cultivos</w:t>
            </w:r>
            <w:r w:rsidR="006A13F1" w:rsidRPr="009D63CE">
              <w:rPr>
                <w:rFonts w:asciiTheme="minorHAnsi" w:hAnsiTheme="minorHAnsi" w:cstheme="minorHAnsi"/>
                <w:sz w:val="18"/>
                <w:szCs w:val="18"/>
              </w:rPr>
              <w:t xml:space="preserve"> de muestras biológicas de origen </w:t>
            </w:r>
            <w:r w:rsidR="00656FB0" w:rsidRPr="009D63CE">
              <w:rPr>
                <w:rFonts w:asciiTheme="minorHAnsi" w:hAnsiTheme="minorHAnsi" w:cstheme="minorHAnsi"/>
                <w:sz w:val="18"/>
                <w:szCs w:val="18"/>
              </w:rPr>
              <w:t>humano o animal</w:t>
            </w:r>
            <w:r w:rsidR="000A4416" w:rsidRPr="009D63CE">
              <w:rPr>
                <w:rStyle w:val="Refdenotaalpie"/>
                <w:rFonts w:asciiTheme="minorHAnsi" w:hAnsiTheme="minorHAnsi" w:cstheme="minorHAnsi"/>
                <w:sz w:val="18"/>
                <w:szCs w:val="18"/>
              </w:rPr>
              <w:footnoteReference w:id="4"/>
            </w:r>
          </w:p>
        </w:tc>
        <w:tc>
          <w:tcPr>
            <w:tcW w:w="5147" w:type="dxa"/>
            <w:shd w:val="clear" w:color="auto" w:fill="F2F2F2" w:themeFill="background1" w:themeFillShade="F2"/>
            <w:vAlign w:val="center"/>
          </w:tcPr>
          <w:p w14:paraId="017105CE" w14:textId="489CB6BA" w:rsidR="009F1565" w:rsidRPr="009D63CE" w:rsidRDefault="009F1565" w:rsidP="00AE1B9F">
            <w:pPr>
              <w:jc w:val="center"/>
              <w:rPr>
                <w:rFonts w:asciiTheme="minorHAnsi" w:hAnsiTheme="minorHAnsi" w:cstheme="minorHAnsi"/>
                <w:sz w:val="18"/>
                <w:szCs w:val="18"/>
              </w:rPr>
            </w:pPr>
            <w:r w:rsidRPr="009D63CE">
              <w:rPr>
                <w:rFonts w:asciiTheme="minorHAnsi" w:hAnsiTheme="minorHAnsi" w:cstheme="minorHAnsi"/>
                <w:sz w:val="18"/>
                <w:szCs w:val="18"/>
              </w:rPr>
              <w:t>Procedimiento de manejo, desecho o reutilización</w:t>
            </w:r>
            <w:r w:rsidR="00656FB0" w:rsidRPr="009D63CE">
              <w:rPr>
                <w:rFonts w:asciiTheme="minorHAnsi" w:hAnsiTheme="minorHAnsi" w:cstheme="minorHAnsi"/>
                <w:sz w:val="18"/>
                <w:szCs w:val="18"/>
              </w:rPr>
              <w:t xml:space="preserve"> del material de laboratorio utilizado en las muestras biológicas de origen humano o animal</w:t>
            </w:r>
          </w:p>
        </w:tc>
      </w:tr>
      <w:tr w:rsidR="00AA0C96" w:rsidRPr="005147BF" w14:paraId="234831E8" w14:textId="77777777" w:rsidTr="00AA0C96">
        <w:tc>
          <w:tcPr>
            <w:tcW w:w="3681" w:type="dxa"/>
          </w:tcPr>
          <w:p w14:paraId="3F8DDFA8" w14:textId="6ADB77B9" w:rsidR="00AA7E46" w:rsidRPr="005147BF" w:rsidRDefault="00175794" w:rsidP="00AA7E46">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Indique el material de laboratorio utilizado en el manejo de muestras biológicas de origen humano o animal. Ejemplos incluyen: hisopos estériles (fabricados en algodón, poliéster, rayón o espuma), gasas o torundas de algodón estéril, frascos recolectores de orina (de plástico o vidrio), recipientes para muestras de heces (coprológico), tubos al vacío con aditivos específicos como EDTA para sangre o heparina para plasma, entre otros.</w:t>
            </w:r>
          </w:p>
        </w:tc>
        <w:tc>
          <w:tcPr>
            <w:tcW w:w="5147" w:type="dxa"/>
          </w:tcPr>
          <w:p w14:paraId="40CA1303" w14:textId="5AE7CFEB" w:rsidR="00AA7E46" w:rsidRPr="005147BF" w:rsidRDefault="00AA7E46" w:rsidP="00AA7E46">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Para cada material empleado indique el procedimiento de manejo, reutilización o desecho. En el procedimiento de desecho debe indicar el contenedor donde se depositan los desechos y el nombre de la empresa que retira los contenedores con desechos</w:t>
            </w:r>
          </w:p>
        </w:tc>
      </w:tr>
      <w:tr w:rsidR="00AA0C96" w:rsidRPr="005147BF" w14:paraId="0B45B9C7" w14:textId="77777777" w:rsidTr="00AA0C96">
        <w:tc>
          <w:tcPr>
            <w:tcW w:w="3681" w:type="dxa"/>
          </w:tcPr>
          <w:p w14:paraId="10135827" w14:textId="22FE3288" w:rsidR="00CC2635" w:rsidRPr="005147BF" w:rsidRDefault="00CC2635" w:rsidP="00F6614E">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Ejemplo:</w:t>
            </w:r>
          </w:p>
          <w:p w14:paraId="23AF66A0" w14:textId="0FC4E860" w:rsidR="00F6614E" w:rsidRPr="005147BF" w:rsidRDefault="00F6614E" w:rsidP="00F6614E">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Hisopos estériles (algodón, poliéster, rayón, espuma)</w:t>
            </w:r>
          </w:p>
        </w:tc>
        <w:tc>
          <w:tcPr>
            <w:tcW w:w="5147" w:type="dxa"/>
          </w:tcPr>
          <w:p w14:paraId="53F77B43" w14:textId="77777777" w:rsidR="00CC2635" w:rsidRPr="005147BF" w:rsidRDefault="00CC2635" w:rsidP="00F6614E">
            <w:pPr>
              <w:rPr>
                <w:rFonts w:asciiTheme="minorHAnsi" w:hAnsiTheme="minorHAnsi" w:cstheme="minorHAnsi"/>
                <w:color w:val="833C0B" w:themeColor="accent2" w:themeShade="80"/>
                <w:sz w:val="18"/>
                <w:szCs w:val="18"/>
              </w:rPr>
            </w:pPr>
          </w:p>
          <w:p w14:paraId="1B00DDB2" w14:textId="0CE54E3F" w:rsidR="00F6614E" w:rsidRPr="005147BF" w:rsidRDefault="00F6614E" w:rsidP="00F6614E">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xml:space="preserve">Utilizados para la toma de muestras de mucosas o superficies. Desechados inmediatamente después de su uso en contenedores rojos para residuos biológicos. No reutilizables. Retiro por empresa autorizada </w:t>
            </w:r>
            <w:proofErr w:type="spellStart"/>
            <w:r w:rsidRPr="005147BF">
              <w:rPr>
                <w:rFonts w:asciiTheme="minorHAnsi" w:hAnsiTheme="minorHAnsi" w:cstheme="minorHAnsi"/>
                <w:color w:val="833C0B" w:themeColor="accent2" w:themeShade="80"/>
                <w:sz w:val="18"/>
                <w:szCs w:val="18"/>
              </w:rPr>
              <w:t>BioClean</w:t>
            </w:r>
            <w:proofErr w:type="spellEnd"/>
            <w:r w:rsidRPr="005147BF">
              <w:rPr>
                <w:rFonts w:asciiTheme="minorHAnsi" w:hAnsiTheme="minorHAnsi" w:cstheme="minorHAnsi"/>
                <w:color w:val="833C0B" w:themeColor="accent2" w:themeShade="80"/>
                <w:sz w:val="18"/>
                <w:szCs w:val="18"/>
              </w:rPr>
              <w:t xml:space="preserve"> Ltda.</w:t>
            </w:r>
          </w:p>
        </w:tc>
      </w:tr>
      <w:tr w:rsidR="00AA0C96" w:rsidRPr="005147BF" w14:paraId="6F873651" w14:textId="77777777" w:rsidTr="00AA0C96">
        <w:tc>
          <w:tcPr>
            <w:tcW w:w="3681" w:type="dxa"/>
          </w:tcPr>
          <w:p w14:paraId="402A3F95" w14:textId="4E206B52" w:rsidR="00CC2635" w:rsidRPr="005147BF" w:rsidRDefault="00CC2635" w:rsidP="00CC2635">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Ejemplo</w:t>
            </w:r>
          </w:p>
          <w:p w14:paraId="0CF4BF0B" w14:textId="584091E7" w:rsidR="00CC2635" w:rsidRPr="005147BF" w:rsidRDefault="00CC2635" w:rsidP="00CC2635">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Frascos de orina (plástico o vidrio)</w:t>
            </w:r>
          </w:p>
        </w:tc>
        <w:tc>
          <w:tcPr>
            <w:tcW w:w="5147" w:type="dxa"/>
          </w:tcPr>
          <w:p w14:paraId="2451C1DE" w14:textId="3245A5FF" w:rsidR="00CC2635" w:rsidRPr="005147BF" w:rsidRDefault="00CC2635" w:rsidP="00CC2635">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Manipulados con guantes y etiquetados correctamente. Si son de plástico, se desechan en contenedores amarillos para residuos líquidos. Si son de vidrio, pueden ser descontaminados y reutilizados si no están dañados.</w:t>
            </w:r>
          </w:p>
        </w:tc>
      </w:tr>
    </w:tbl>
    <w:p w14:paraId="30D9A7E2" w14:textId="77777777" w:rsidR="006C75FB" w:rsidRPr="005147BF" w:rsidRDefault="006C75FB" w:rsidP="00AE1B9F">
      <w:pPr>
        <w:rPr>
          <w:rFonts w:asciiTheme="minorHAnsi" w:hAnsiTheme="minorHAnsi" w:cstheme="minorHAnsi"/>
          <w:sz w:val="18"/>
          <w:szCs w:val="18"/>
        </w:rPr>
      </w:pPr>
    </w:p>
    <w:tbl>
      <w:tblPr>
        <w:tblStyle w:val="Tablaconcuadrcula"/>
        <w:tblW w:w="5000" w:type="pct"/>
        <w:tblCellMar>
          <w:top w:w="85" w:type="dxa"/>
          <w:bottom w:w="85" w:type="dxa"/>
        </w:tblCellMar>
        <w:tblLook w:val="04A0" w:firstRow="1" w:lastRow="0" w:firstColumn="1" w:lastColumn="0" w:noHBand="0" w:noVBand="1"/>
      </w:tblPr>
      <w:tblGrid>
        <w:gridCol w:w="7854"/>
        <w:gridCol w:w="464"/>
        <w:gridCol w:w="510"/>
      </w:tblGrid>
      <w:tr w:rsidR="006C75FB" w:rsidRPr="005147BF" w14:paraId="526D68F1" w14:textId="77777777" w:rsidTr="00D461C8">
        <w:trPr>
          <w:trHeight w:val="459"/>
        </w:trPr>
        <w:tc>
          <w:tcPr>
            <w:tcW w:w="4448" w:type="pct"/>
            <w:vMerge w:val="restart"/>
          </w:tcPr>
          <w:p w14:paraId="40F45F7D" w14:textId="2B069D27" w:rsidR="006C75FB" w:rsidRPr="005147BF" w:rsidRDefault="00355CC3" w:rsidP="00AE1B9F">
            <w:pPr>
              <w:rPr>
                <w:rFonts w:asciiTheme="minorHAnsi" w:hAnsiTheme="minorHAnsi" w:cstheme="minorHAnsi"/>
                <w:b/>
                <w:bCs/>
                <w:sz w:val="18"/>
                <w:szCs w:val="18"/>
              </w:rPr>
            </w:pPr>
            <w:r w:rsidRPr="005147BF">
              <w:rPr>
                <w:rFonts w:asciiTheme="minorHAnsi" w:hAnsiTheme="minorHAnsi" w:cstheme="minorHAnsi"/>
                <w:b/>
                <w:bCs/>
                <w:sz w:val="18"/>
                <w:szCs w:val="18"/>
              </w:rPr>
              <w:t>F</w:t>
            </w:r>
            <w:r w:rsidR="006C75FB" w:rsidRPr="005147BF">
              <w:rPr>
                <w:rFonts w:asciiTheme="minorHAnsi" w:hAnsiTheme="minorHAnsi" w:cstheme="minorHAnsi"/>
                <w:b/>
                <w:bCs/>
                <w:sz w:val="18"/>
                <w:szCs w:val="18"/>
              </w:rPr>
              <w:t>.</w:t>
            </w:r>
            <w:r w:rsidR="000B267B" w:rsidRPr="005147BF">
              <w:rPr>
                <w:rFonts w:asciiTheme="minorHAnsi" w:hAnsiTheme="minorHAnsi" w:cstheme="minorHAnsi"/>
                <w:b/>
                <w:bCs/>
                <w:sz w:val="18"/>
                <w:szCs w:val="18"/>
              </w:rPr>
              <w:t>5</w:t>
            </w:r>
            <w:r w:rsidR="006C75FB" w:rsidRPr="005147BF">
              <w:rPr>
                <w:rFonts w:asciiTheme="minorHAnsi" w:hAnsiTheme="minorHAnsi" w:cstheme="minorHAnsi"/>
                <w:b/>
                <w:bCs/>
                <w:sz w:val="18"/>
                <w:szCs w:val="18"/>
              </w:rPr>
              <w:t xml:space="preserve"> En la investigación se utilizarán</w:t>
            </w:r>
            <w:r w:rsidR="004D1B93" w:rsidRPr="005147BF">
              <w:rPr>
                <w:rFonts w:asciiTheme="minorHAnsi" w:hAnsiTheme="minorHAnsi" w:cstheme="minorHAnsi"/>
                <w:b/>
                <w:bCs/>
                <w:sz w:val="18"/>
                <w:szCs w:val="18"/>
              </w:rPr>
              <w:t xml:space="preserve"> plantas de experimentación</w:t>
            </w:r>
            <w:r w:rsidR="00742590" w:rsidRPr="005147BF">
              <w:rPr>
                <w:rFonts w:asciiTheme="minorHAnsi" w:hAnsiTheme="minorHAnsi" w:cstheme="minorHAnsi"/>
                <w:b/>
                <w:bCs/>
                <w:sz w:val="18"/>
                <w:szCs w:val="18"/>
              </w:rPr>
              <w:t>.</w:t>
            </w:r>
          </w:p>
          <w:p w14:paraId="55981035" w14:textId="77777777" w:rsidR="00742590" w:rsidRPr="005147BF" w:rsidRDefault="00742590" w:rsidP="00AE1B9F">
            <w:pPr>
              <w:rPr>
                <w:rFonts w:asciiTheme="minorHAnsi" w:hAnsiTheme="minorHAnsi" w:cstheme="minorHAnsi"/>
                <w:iCs/>
                <w:sz w:val="18"/>
                <w:szCs w:val="18"/>
                <w:lang w:val="es-CL"/>
              </w:rPr>
            </w:pPr>
            <w:r w:rsidRPr="005147BF">
              <w:rPr>
                <w:rFonts w:asciiTheme="minorHAnsi" w:hAnsiTheme="minorHAnsi" w:cstheme="minorHAnsi"/>
                <w:iCs/>
                <w:sz w:val="18"/>
                <w:szCs w:val="18"/>
                <w:lang w:val="es-CL"/>
              </w:rPr>
              <w:t>Esto es particularmente importante cuando se trata de trabajos con plantas infectadas con patógenos, plantas genéticamente modificadas (GM), o plantas que conviven asociadas con microorganismos (incluyendo bacterias, hongos, virus, protozoos, algas, etc.) o pequeños animales (por ejemplo, artrópodos y nematodos).</w:t>
            </w:r>
          </w:p>
          <w:p w14:paraId="0BB9A94D" w14:textId="45B2A821" w:rsidR="007414E5" w:rsidRPr="005147BF" w:rsidRDefault="007414E5" w:rsidP="00AE1B9F">
            <w:pPr>
              <w:rPr>
                <w:rFonts w:asciiTheme="minorHAnsi" w:hAnsiTheme="minorHAnsi" w:cstheme="minorHAnsi"/>
                <w:b/>
                <w:bCs/>
                <w:sz w:val="18"/>
                <w:szCs w:val="18"/>
                <w:lang w:val="es-CL"/>
              </w:rPr>
            </w:pPr>
            <w:r w:rsidRPr="005147BF">
              <w:rPr>
                <w:rFonts w:asciiTheme="minorHAnsi" w:hAnsiTheme="minorHAnsi" w:cstheme="minorHAnsi"/>
                <w:sz w:val="18"/>
                <w:szCs w:val="18"/>
              </w:rPr>
              <w:t>Si su respuesta es “Si” complete los cuadros que se presentan a continuación en caso contrario déjelos vacíos</w:t>
            </w:r>
            <w:r w:rsidRPr="005147BF">
              <w:rPr>
                <w:rFonts w:asciiTheme="minorHAnsi" w:hAnsiTheme="minorHAnsi" w:cstheme="minorHAnsi"/>
                <w:b/>
                <w:bCs/>
                <w:sz w:val="18"/>
                <w:szCs w:val="18"/>
              </w:rPr>
              <w:t>.</w:t>
            </w:r>
          </w:p>
        </w:tc>
        <w:tc>
          <w:tcPr>
            <w:tcW w:w="263" w:type="pct"/>
            <w:vAlign w:val="center"/>
          </w:tcPr>
          <w:p w14:paraId="6CA09436" w14:textId="77777777" w:rsidR="006C75FB" w:rsidRPr="005147BF" w:rsidRDefault="006C75FB" w:rsidP="00AE1B9F">
            <w:pPr>
              <w:jc w:val="center"/>
              <w:rPr>
                <w:rFonts w:asciiTheme="minorHAnsi" w:hAnsiTheme="minorHAnsi" w:cstheme="minorHAnsi"/>
                <w:b/>
                <w:bCs/>
                <w:sz w:val="18"/>
                <w:szCs w:val="18"/>
              </w:rPr>
            </w:pPr>
            <w:r w:rsidRPr="005147BF">
              <w:rPr>
                <w:rFonts w:asciiTheme="minorHAnsi" w:hAnsiTheme="minorHAnsi" w:cstheme="minorHAnsi"/>
                <w:b/>
                <w:bCs/>
                <w:sz w:val="18"/>
                <w:szCs w:val="18"/>
              </w:rPr>
              <w:t>Si</w:t>
            </w:r>
          </w:p>
        </w:tc>
        <w:tc>
          <w:tcPr>
            <w:tcW w:w="289" w:type="pct"/>
            <w:vAlign w:val="center"/>
          </w:tcPr>
          <w:p w14:paraId="6762C005" w14:textId="35AF69C3" w:rsidR="006C75FB" w:rsidRPr="005147BF" w:rsidRDefault="00175794" w:rsidP="00AE1B9F">
            <w:pPr>
              <w:jc w:val="center"/>
              <w:rPr>
                <w:rFonts w:asciiTheme="minorHAnsi" w:hAnsiTheme="minorHAnsi" w:cstheme="minorHAnsi"/>
                <w:sz w:val="18"/>
                <w:szCs w:val="18"/>
              </w:rPr>
            </w:pPr>
            <w:r w:rsidRPr="005147BF">
              <w:rPr>
                <w:rFonts w:asciiTheme="minorHAnsi" w:hAnsiTheme="minorHAnsi" w:cstheme="minorHAnsi"/>
                <w:color w:val="806000" w:themeColor="accent4" w:themeShade="80"/>
                <w:sz w:val="18"/>
                <w:szCs w:val="18"/>
              </w:rPr>
              <w:t>X</w:t>
            </w:r>
          </w:p>
        </w:tc>
      </w:tr>
      <w:tr w:rsidR="006C75FB" w:rsidRPr="005147BF" w14:paraId="7BD8B820" w14:textId="77777777" w:rsidTr="00D461C8">
        <w:trPr>
          <w:trHeight w:val="460"/>
        </w:trPr>
        <w:tc>
          <w:tcPr>
            <w:tcW w:w="4448" w:type="pct"/>
            <w:vMerge/>
          </w:tcPr>
          <w:p w14:paraId="4A5FB952" w14:textId="77777777" w:rsidR="006C75FB" w:rsidRPr="005147BF" w:rsidRDefault="006C75FB" w:rsidP="00AE1B9F">
            <w:pPr>
              <w:rPr>
                <w:rFonts w:asciiTheme="minorHAnsi" w:hAnsiTheme="minorHAnsi" w:cstheme="minorHAnsi"/>
                <w:sz w:val="18"/>
                <w:szCs w:val="18"/>
              </w:rPr>
            </w:pPr>
          </w:p>
        </w:tc>
        <w:tc>
          <w:tcPr>
            <w:tcW w:w="263" w:type="pct"/>
            <w:vAlign w:val="center"/>
          </w:tcPr>
          <w:p w14:paraId="55555B79" w14:textId="77777777" w:rsidR="006C75FB" w:rsidRPr="005147BF" w:rsidRDefault="006C75FB" w:rsidP="00AE1B9F">
            <w:pPr>
              <w:jc w:val="center"/>
              <w:rPr>
                <w:rFonts w:asciiTheme="minorHAnsi" w:hAnsiTheme="minorHAnsi" w:cstheme="minorHAnsi"/>
                <w:b/>
                <w:bCs/>
                <w:sz w:val="18"/>
                <w:szCs w:val="18"/>
              </w:rPr>
            </w:pPr>
            <w:r w:rsidRPr="005147BF">
              <w:rPr>
                <w:rFonts w:asciiTheme="minorHAnsi" w:hAnsiTheme="minorHAnsi" w:cstheme="minorHAnsi"/>
                <w:b/>
                <w:bCs/>
                <w:sz w:val="18"/>
                <w:szCs w:val="18"/>
              </w:rPr>
              <w:t>No</w:t>
            </w:r>
          </w:p>
        </w:tc>
        <w:tc>
          <w:tcPr>
            <w:tcW w:w="289" w:type="pct"/>
            <w:vAlign w:val="center"/>
          </w:tcPr>
          <w:p w14:paraId="46A3253F" w14:textId="77777777" w:rsidR="006C75FB" w:rsidRPr="005147BF" w:rsidRDefault="006C75FB" w:rsidP="00AE1B9F">
            <w:pPr>
              <w:jc w:val="center"/>
              <w:rPr>
                <w:rFonts w:asciiTheme="minorHAnsi" w:hAnsiTheme="minorHAnsi" w:cstheme="minorHAnsi"/>
                <w:sz w:val="18"/>
                <w:szCs w:val="18"/>
              </w:rPr>
            </w:pPr>
          </w:p>
        </w:tc>
      </w:tr>
    </w:tbl>
    <w:p w14:paraId="441CA673" w14:textId="77777777" w:rsidR="006C75FB" w:rsidRPr="005147BF" w:rsidRDefault="006C75FB" w:rsidP="00AE1B9F">
      <w:pPr>
        <w:rPr>
          <w:rFonts w:asciiTheme="minorHAnsi" w:hAnsiTheme="minorHAnsi" w:cstheme="minorHAnsi"/>
          <w:sz w:val="18"/>
          <w:szCs w:val="18"/>
        </w:rPr>
      </w:pPr>
    </w:p>
    <w:tbl>
      <w:tblPr>
        <w:tblStyle w:val="Tablaconcuadrcula"/>
        <w:tblW w:w="5000" w:type="pct"/>
        <w:tblCellMar>
          <w:top w:w="57" w:type="dxa"/>
          <w:bottom w:w="57" w:type="dxa"/>
        </w:tblCellMar>
        <w:tblLook w:val="04A0" w:firstRow="1" w:lastRow="0" w:firstColumn="1" w:lastColumn="0" w:noHBand="0" w:noVBand="1"/>
      </w:tblPr>
      <w:tblGrid>
        <w:gridCol w:w="2122"/>
        <w:gridCol w:w="2269"/>
        <w:gridCol w:w="4437"/>
      </w:tblGrid>
      <w:tr w:rsidR="006C75FB" w:rsidRPr="005147BF" w14:paraId="6816EC3D" w14:textId="77777777" w:rsidTr="006858CF">
        <w:trPr>
          <w:tblHeader/>
        </w:trPr>
        <w:tc>
          <w:tcPr>
            <w:tcW w:w="5000" w:type="pct"/>
            <w:gridSpan w:val="3"/>
            <w:shd w:val="clear" w:color="auto" w:fill="FFFFFF" w:themeFill="background1"/>
            <w:vAlign w:val="center"/>
          </w:tcPr>
          <w:p w14:paraId="1A2A6950" w14:textId="04864B97" w:rsidR="006C75FB" w:rsidRPr="005147BF" w:rsidRDefault="00355CC3" w:rsidP="00AE1B9F">
            <w:pPr>
              <w:rPr>
                <w:rFonts w:asciiTheme="minorHAnsi" w:hAnsiTheme="minorHAnsi" w:cstheme="minorHAnsi"/>
                <w:b/>
                <w:bCs/>
                <w:sz w:val="18"/>
                <w:szCs w:val="18"/>
              </w:rPr>
            </w:pPr>
            <w:r w:rsidRPr="005147BF">
              <w:rPr>
                <w:rFonts w:asciiTheme="minorHAnsi" w:hAnsiTheme="minorHAnsi" w:cstheme="minorHAnsi"/>
                <w:b/>
                <w:bCs/>
                <w:sz w:val="18"/>
                <w:szCs w:val="18"/>
              </w:rPr>
              <w:t>F</w:t>
            </w:r>
            <w:r w:rsidR="006C75FB" w:rsidRPr="005147BF">
              <w:rPr>
                <w:rFonts w:asciiTheme="minorHAnsi" w:hAnsiTheme="minorHAnsi" w:cstheme="minorHAnsi"/>
                <w:b/>
                <w:bCs/>
                <w:sz w:val="18"/>
                <w:szCs w:val="18"/>
              </w:rPr>
              <w:t>.</w:t>
            </w:r>
            <w:r w:rsidR="000B267B" w:rsidRPr="005147BF">
              <w:rPr>
                <w:rFonts w:asciiTheme="minorHAnsi" w:hAnsiTheme="minorHAnsi" w:cstheme="minorHAnsi"/>
                <w:b/>
                <w:bCs/>
                <w:sz w:val="18"/>
                <w:szCs w:val="18"/>
              </w:rPr>
              <w:t>5</w:t>
            </w:r>
            <w:r w:rsidR="006C75FB" w:rsidRPr="005147BF">
              <w:rPr>
                <w:rFonts w:asciiTheme="minorHAnsi" w:hAnsiTheme="minorHAnsi" w:cstheme="minorHAnsi"/>
                <w:b/>
                <w:bCs/>
                <w:sz w:val="18"/>
                <w:szCs w:val="18"/>
              </w:rPr>
              <w:t xml:space="preserve">.1 Indique el tipo de </w:t>
            </w:r>
            <w:r w:rsidR="00BB711B" w:rsidRPr="005147BF">
              <w:rPr>
                <w:rFonts w:asciiTheme="minorHAnsi" w:hAnsiTheme="minorHAnsi" w:cstheme="minorHAnsi"/>
                <w:b/>
                <w:bCs/>
                <w:sz w:val="18"/>
                <w:szCs w:val="18"/>
              </w:rPr>
              <w:t xml:space="preserve">muestra de </w:t>
            </w:r>
            <w:r w:rsidR="00DF46A7" w:rsidRPr="005147BF">
              <w:rPr>
                <w:rFonts w:asciiTheme="minorHAnsi" w:hAnsiTheme="minorHAnsi" w:cstheme="minorHAnsi"/>
                <w:b/>
                <w:bCs/>
                <w:sz w:val="18"/>
                <w:szCs w:val="18"/>
              </w:rPr>
              <w:t>plantas</w:t>
            </w:r>
            <w:r w:rsidR="00D01B93" w:rsidRPr="005147BF">
              <w:rPr>
                <w:rFonts w:asciiTheme="minorHAnsi" w:hAnsiTheme="minorHAnsi" w:cstheme="minorHAnsi"/>
                <w:b/>
                <w:bCs/>
                <w:sz w:val="18"/>
                <w:szCs w:val="18"/>
              </w:rPr>
              <w:t xml:space="preserve"> (infectada</w:t>
            </w:r>
            <w:r w:rsidR="0069307F" w:rsidRPr="005147BF">
              <w:rPr>
                <w:rFonts w:asciiTheme="minorHAnsi" w:hAnsiTheme="minorHAnsi" w:cstheme="minorHAnsi"/>
                <w:b/>
                <w:bCs/>
                <w:sz w:val="18"/>
                <w:szCs w:val="18"/>
              </w:rPr>
              <w:t xml:space="preserve"> con patógeno</w:t>
            </w:r>
            <w:r w:rsidR="00D01B93" w:rsidRPr="005147BF">
              <w:rPr>
                <w:rFonts w:asciiTheme="minorHAnsi" w:hAnsiTheme="minorHAnsi" w:cstheme="minorHAnsi"/>
                <w:b/>
                <w:bCs/>
                <w:sz w:val="18"/>
                <w:szCs w:val="18"/>
              </w:rPr>
              <w:t xml:space="preserve">, </w:t>
            </w:r>
            <w:r w:rsidR="00D461C8" w:rsidRPr="005147BF">
              <w:rPr>
                <w:rFonts w:asciiTheme="minorHAnsi" w:hAnsiTheme="minorHAnsi" w:cstheme="minorHAnsi"/>
                <w:b/>
                <w:bCs/>
                <w:sz w:val="18"/>
                <w:szCs w:val="18"/>
              </w:rPr>
              <w:t>OG</w:t>
            </w:r>
            <w:r w:rsidR="0069307F" w:rsidRPr="005147BF">
              <w:rPr>
                <w:rFonts w:asciiTheme="minorHAnsi" w:hAnsiTheme="minorHAnsi" w:cstheme="minorHAnsi"/>
                <w:b/>
                <w:bCs/>
                <w:sz w:val="18"/>
                <w:szCs w:val="18"/>
              </w:rPr>
              <w:t>M,</w:t>
            </w:r>
            <w:r w:rsidR="00800A44" w:rsidRPr="005147BF">
              <w:rPr>
                <w:rFonts w:asciiTheme="minorHAnsi" w:hAnsiTheme="minorHAnsi" w:cstheme="minorHAnsi"/>
                <w:b/>
                <w:bCs/>
                <w:sz w:val="18"/>
                <w:szCs w:val="18"/>
              </w:rPr>
              <w:t xml:space="preserve"> o asociadas</w:t>
            </w:r>
            <w:r w:rsidR="00891037" w:rsidRPr="005147BF">
              <w:rPr>
                <w:rFonts w:asciiTheme="minorHAnsi" w:hAnsiTheme="minorHAnsi" w:cstheme="minorHAnsi"/>
                <w:b/>
                <w:bCs/>
                <w:sz w:val="18"/>
                <w:szCs w:val="18"/>
              </w:rPr>
              <w:t xml:space="preserve"> </w:t>
            </w:r>
            <w:r w:rsidR="008A1710" w:rsidRPr="005147BF">
              <w:rPr>
                <w:rFonts w:asciiTheme="minorHAnsi" w:hAnsiTheme="minorHAnsi" w:cstheme="minorHAnsi"/>
                <w:b/>
                <w:bCs/>
                <w:sz w:val="18"/>
                <w:szCs w:val="18"/>
              </w:rPr>
              <w:t xml:space="preserve">con </w:t>
            </w:r>
            <w:r w:rsidR="00FB364E" w:rsidRPr="005147BF">
              <w:rPr>
                <w:rFonts w:asciiTheme="minorHAnsi" w:hAnsiTheme="minorHAnsi" w:cstheme="minorHAnsi"/>
                <w:b/>
                <w:bCs/>
                <w:sz w:val="18"/>
                <w:szCs w:val="18"/>
              </w:rPr>
              <w:t>microorganismos o pequeños animales)</w:t>
            </w:r>
            <w:r w:rsidR="00DF46A7" w:rsidRPr="005147BF">
              <w:rPr>
                <w:rFonts w:asciiTheme="minorHAnsi" w:hAnsiTheme="minorHAnsi" w:cstheme="minorHAnsi"/>
                <w:b/>
                <w:bCs/>
                <w:sz w:val="18"/>
                <w:szCs w:val="18"/>
              </w:rPr>
              <w:t xml:space="preserve"> </w:t>
            </w:r>
            <w:r w:rsidR="00184D1C" w:rsidRPr="005147BF">
              <w:rPr>
                <w:rFonts w:asciiTheme="minorHAnsi" w:hAnsiTheme="minorHAnsi" w:cstheme="minorHAnsi"/>
                <w:b/>
                <w:bCs/>
                <w:sz w:val="18"/>
                <w:szCs w:val="18"/>
              </w:rPr>
              <w:t xml:space="preserve">y </w:t>
            </w:r>
            <w:r w:rsidR="002E1F56" w:rsidRPr="005147BF">
              <w:rPr>
                <w:rFonts w:asciiTheme="minorHAnsi" w:hAnsiTheme="minorHAnsi" w:cstheme="minorHAnsi"/>
                <w:b/>
                <w:bCs/>
                <w:sz w:val="18"/>
                <w:szCs w:val="18"/>
              </w:rPr>
              <w:t>el</w:t>
            </w:r>
            <w:r w:rsidR="00184D1C" w:rsidRPr="005147BF">
              <w:rPr>
                <w:rFonts w:asciiTheme="minorHAnsi" w:hAnsiTheme="minorHAnsi" w:cstheme="minorHAnsi"/>
                <w:b/>
                <w:bCs/>
                <w:sz w:val="18"/>
                <w:szCs w:val="18"/>
              </w:rPr>
              <w:t xml:space="preserve"> procedimiento de manejo y desecho que se utilizará</w:t>
            </w:r>
          </w:p>
        </w:tc>
      </w:tr>
      <w:tr w:rsidR="006C75FB" w:rsidRPr="005147BF" w14:paraId="5E290E48" w14:textId="77777777" w:rsidTr="006858CF">
        <w:trPr>
          <w:tblHeader/>
        </w:trPr>
        <w:tc>
          <w:tcPr>
            <w:tcW w:w="1202" w:type="pct"/>
            <w:shd w:val="clear" w:color="auto" w:fill="F2F2F2" w:themeFill="background1" w:themeFillShade="F2"/>
            <w:vAlign w:val="center"/>
          </w:tcPr>
          <w:p w14:paraId="5271D99E" w14:textId="56D44BB1" w:rsidR="006C75FB" w:rsidRPr="005147BF" w:rsidRDefault="00D15B77" w:rsidP="00AE1B9F">
            <w:pPr>
              <w:jc w:val="center"/>
              <w:rPr>
                <w:rFonts w:asciiTheme="minorHAnsi" w:hAnsiTheme="minorHAnsi" w:cstheme="minorHAnsi"/>
                <w:sz w:val="18"/>
                <w:szCs w:val="18"/>
              </w:rPr>
            </w:pPr>
            <w:r w:rsidRPr="005147BF">
              <w:rPr>
                <w:rFonts w:asciiTheme="minorHAnsi" w:hAnsiTheme="minorHAnsi" w:cstheme="minorHAnsi"/>
                <w:sz w:val="18"/>
                <w:szCs w:val="18"/>
              </w:rPr>
              <w:t>Tipo de muestra de p</w:t>
            </w:r>
            <w:r w:rsidR="00D7760B" w:rsidRPr="005147BF">
              <w:rPr>
                <w:rFonts w:asciiTheme="minorHAnsi" w:hAnsiTheme="minorHAnsi" w:cstheme="minorHAnsi"/>
                <w:sz w:val="18"/>
                <w:szCs w:val="18"/>
              </w:rPr>
              <w:t>lanta</w:t>
            </w:r>
            <w:r w:rsidRPr="005147BF">
              <w:rPr>
                <w:rFonts w:asciiTheme="minorHAnsi" w:hAnsiTheme="minorHAnsi" w:cstheme="minorHAnsi"/>
                <w:sz w:val="18"/>
                <w:szCs w:val="18"/>
              </w:rPr>
              <w:t>s</w:t>
            </w:r>
          </w:p>
        </w:tc>
        <w:tc>
          <w:tcPr>
            <w:tcW w:w="1285" w:type="pct"/>
            <w:shd w:val="clear" w:color="auto" w:fill="F2F2F2" w:themeFill="background1" w:themeFillShade="F2"/>
            <w:vAlign w:val="center"/>
          </w:tcPr>
          <w:p w14:paraId="158424BD" w14:textId="316E149C" w:rsidR="006C75FB" w:rsidRPr="005147BF" w:rsidRDefault="000C6C56" w:rsidP="00AE1B9F">
            <w:pPr>
              <w:jc w:val="center"/>
              <w:rPr>
                <w:rFonts w:asciiTheme="minorHAnsi" w:hAnsiTheme="minorHAnsi" w:cstheme="minorHAnsi"/>
                <w:sz w:val="18"/>
                <w:szCs w:val="18"/>
              </w:rPr>
            </w:pPr>
            <w:r w:rsidRPr="005147BF">
              <w:rPr>
                <w:rFonts w:asciiTheme="minorHAnsi" w:hAnsiTheme="minorHAnsi" w:cstheme="minorHAnsi"/>
                <w:sz w:val="18"/>
                <w:szCs w:val="18"/>
              </w:rPr>
              <w:t>Tipo de experimentación</w:t>
            </w:r>
          </w:p>
        </w:tc>
        <w:tc>
          <w:tcPr>
            <w:tcW w:w="2513" w:type="pct"/>
            <w:shd w:val="clear" w:color="auto" w:fill="F2F2F2" w:themeFill="background1" w:themeFillShade="F2"/>
            <w:vAlign w:val="center"/>
          </w:tcPr>
          <w:p w14:paraId="0982133F" w14:textId="26CE7643" w:rsidR="006C75FB" w:rsidRPr="005147BF" w:rsidRDefault="006C75FB" w:rsidP="00DA0A5D">
            <w:pPr>
              <w:jc w:val="center"/>
              <w:rPr>
                <w:rFonts w:asciiTheme="minorHAnsi" w:hAnsiTheme="minorHAnsi" w:cstheme="minorHAnsi"/>
                <w:sz w:val="18"/>
                <w:szCs w:val="18"/>
              </w:rPr>
            </w:pPr>
            <w:r w:rsidRPr="005147BF">
              <w:rPr>
                <w:rFonts w:asciiTheme="minorHAnsi" w:hAnsiTheme="minorHAnsi" w:cstheme="minorHAnsi"/>
                <w:sz w:val="18"/>
                <w:szCs w:val="18"/>
              </w:rPr>
              <w:t>Procedimiento de manejo y desecho</w:t>
            </w:r>
            <w:r w:rsidR="00DA0A5D" w:rsidRPr="005147BF">
              <w:rPr>
                <w:rFonts w:asciiTheme="minorHAnsi" w:hAnsiTheme="minorHAnsi" w:cstheme="minorHAnsi"/>
                <w:sz w:val="18"/>
                <w:szCs w:val="18"/>
              </w:rPr>
              <w:t xml:space="preserve"> </w:t>
            </w:r>
            <w:r w:rsidR="0051614A" w:rsidRPr="005147BF">
              <w:rPr>
                <w:rFonts w:asciiTheme="minorHAnsi" w:hAnsiTheme="minorHAnsi" w:cstheme="minorHAnsi"/>
                <w:sz w:val="18"/>
                <w:szCs w:val="18"/>
              </w:rPr>
              <w:t>de l</w:t>
            </w:r>
            <w:r w:rsidR="00D15B77" w:rsidRPr="005147BF">
              <w:rPr>
                <w:rFonts w:asciiTheme="minorHAnsi" w:hAnsiTheme="minorHAnsi" w:cstheme="minorHAnsi"/>
                <w:sz w:val="18"/>
                <w:szCs w:val="18"/>
              </w:rPr>
              <w:t xml:space="preserve">as </w:t>
            </w:r>
            <w:r w:rsidR="00E477A6" w:rsidRPr="005147BF">
              <w:rPr>
                <w:rFonts w:asciiTheme="minorHAnsi" w:hAnsiTheme="minorHAnsi" w:cstheme="minorHAnsi"/>
                <w:sz w:val="18"/>
                <w:szCs w:val="18"/>
              </w:rPr>
              <w:t xml:space="preserve">muestras de </w:t>
            </w:r>
            <w:r w:rsidR="00D15B77" w:rsidRPr="005147BF">
              <w:rPr>
                <w:rFonts w:asciiTheme="minorHAnsi" w:hAnsiTheme="minorHAnsi" w:cstheme="minorHAnsi"/>
                <w:sz w:val="18"/>
                <w:szCs w:val="18"/>
              </w:rPr>
              <w:t>plantas</w:t>
            </w:r>
          </w:p>
        </w:tc>
      </w:tr>
      <w:tr w:rsidR="004E409D" w:rsidRPr="005147BF" w14:paraId="5809D003" w14:textId="77777777" w:rsidTr="004E409D">
        <w:tc>
          <w:tcPr>
            <w:tcW w:w="1202" w:type="pct"/>
          </w:tcPr>
          <w:p w14:paraId="6815DB69" w14:textId="4C34198B" w:rsidR="004E409D" w:rsidRPr="005147BF" w:rsidRDefault="004E409D" w:rsidP="004E409D">
            <w:pPr>
              <w:rPr>
                <w:rFonts w:asciiTheme="minorHAnsi" w:hAnsiTheme="minorHAnsi" w:cstheme="minorHAnsi"/>
                <w:color w:val="833C0B" w:themeColor="accent2" w:themeShade="80"/>
                <w:sz w:val="18"/>
                <w:szCs w:val="18"/>
              </w:rPr>
            </w:pPr>
            <w:proofErr w:type="spellStart"/>
            <w:r w:rsidRPr="005147BF">
              <w:rPr>
                <w:rFonts w:asciiTheme="minorHAnsi" w:hAnsiTheme="minorHAnsi" w:cstheme="minorHAnsi"/>
                <w:color w:val="833C0B" w:themeColor="accent2" w:themeShade="80"/>
                <w:sz w:val="18"/>
                <w:szCs w:val="18"/>
              </w:rPr>
              <w:t>Arabidopsis</w:t>
            </w:r>
            <w:proofErr w:type="spellEnd"/>
            <w:r w:rsidRPr="005147BF">
              <w:rPr>
                <w:rFonts w:asciiTheme="minorHAnsi" w:hAnsiTheme="minorHAnsi" w:cstheme="minorHAnsi"/>
                <w:color w:val="833C0B" w:themeColor="accent2" w:themeShade="80"/>
                <w:sz w:val="18"/>
                <w:szCs w:val="18"/>
              </w:rPr>
              <w:t xml:space="preserve"> </w:t>
            </w:r>
            <w:proofErr w:type="spellStart"/>
            <w:r w:rsidRPr="005147BF">
              <w:rPr>
                <w:rFonts w:asciiTheme="minorHAnsi" w:hAnsiTheme="minorHAnsi" w:cstheme="minorHAnsi"/>
                <w:color w:val="833C0B" w:themeColor="accent2" w:themeShade="80"/>
                <w:sz w:val="18"/>
                <w:szCs w:val="18"/>
              </w:rPr>
              <w:t>thaliana</w:t>
            </w:r>
            <w:proofErr w:type="spellEnd"/>
          </w:p>
        </w:tc>
        <w:tc>
          <w:tcPr>
            <w:tcW w:w="1285" w:type="pct"/>
          </w:tcPr>
          <w:p w14:paraId="298F43A2" w14:textId="05C4BF11" w:rsidR="004E409D" w:rsidRPr="005147BF" w:rsidRDefault="004E409D" w:rsidP="004E409D">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Modificación genética (OGM)</w:t>
            </w:r>
          </w:p>
        </w:tc>
        <w:tc>
          <w:tcPr>
            <w:tcW w:w="2513" w:type="pct"/>
          </w:tcPr>
          <w:p w14:paraId="78225452" w14:textId="67E2B349" w:rsidR="004E409D" w:rsidRPr="005147BF" w:rsidRDefault="004E409D" w:rsidP="004E409D">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xml:space="preserve">Cultivo en cámara de crecimiento con acceso restringido. Uso de bolsas en flores para evitar diseminación de polen. Todos los residuos vegetales, maceteros y medios </w:t>
            </w:r>
            <w:r w:rsidRPr="005147BF">
              <w:rPr>
                <w:rFonts w:asciiTheme="minorHAnsi" w:hAnsiTheme="minorHAnsi" w:cstheme="minorHAnsi"/>
                <w:color w:val="833C0B" w:themeColor="accent2" w:themeShade="80"/>
                <w:sz w:val="18"/>
                <w:szCs w:val="18"/>
              </w:rPr>
              <w:lastRenderedPageBreak/>
              <w:t xml:space="preserve">de cultivo se esterilizan mediante autoclave. Desechos depositados en contenedores amarillos para residuos biológicos. Retiro por empresa autorizada </w:t>
            </w:r>
            <w:proofErr w:type="spellStart"/>
            <w:r w:rsidRPr="005147BF">
              <w:rPr>
                <w:rFonts w:asciiTheme="minorHAnsi" w:hAnsiTheme="minorHAnsi" w:cstheme="minorHAnsi"/>
                <w:color w:val="833C0B" w:themeColor="accent2" w:themeShade="80"/>
                <w:sz w:val="18"/>
                <w:szCs w:val="18"/>
              </w:rPr>
              <w:t>BioClean</w:t>
            </w:r>
            <w:proofErr w:type="spellEnd"/>
            <w:r w:rsidRPr="005147BF">
              <w:rPr>
                <w:rFonts w:asciiTheme="minorHAnsi" w:hAnsiTheme="minorHAnsi" w:cstheme="minorHAnsi"/>
                <w:color w:val="833C0B" w:themeColor="accent2" w:themeShade="80"/>
                <w:sz w:val="18"/>
                <w:szCs w:val="18"/>
              </w:rPr>
              <w:t xml:space="preserve"> Ltda.</w:t>
            </w:r>
          </w:p>
        </w:tc>
      </w:tr>
      <w:tr w:rsidR="004E409D" w:rsidRPr="005147BF" w14:paraId="3A860482" w14:textId="77777777" w:rsidTr="004E409D">
        <w:tc>
          <w:tcPr>
            <w:tcW w:w="1202" w:type="pct"/>
          </w:tcPr>
          <w:p w14:paraId="0B7DF79B" w14:textId="7F04D5A0" w:rsidR="004E409D" w:rsidRPr="005147BF" w:rsidRDefault="004E409D" w:rsidP="004E409D">
            <w:pPr>
              <w:rPr>
                <w:rFonts w:asciiTheme="minorHAnsi" w:hAnsiTheme="minorHAnsi" w:cstheme="minorHAnsi"/>
                <w:color w:val="833C0B" w:themeColor="accent2" w:themeShade="80"/>
                <w:sz w:val="18"/>
                <w:szCs w:val="18"/>
              </w:rPr>
            </w:pPr>
            <w:proofErr w:type="spellStart"/>
            <w:r w:rsidRPr="005147BF">
              <w:rPr>
                <w:rFonts w:asciiTheme="minorHAnsi" w:hAnsiTheme="minorHAnsi" w:cstheme="minorHAnsi"/>
                <w:color w:val="833C0B" w:themeColor="accent2" w:themeShade="80"/>
                <w:sz w:val="18"/>
                <w:szCs w:val="18"/>
              </w:rPr>
              <w:lastRenderedPageBreak/>
              <w:t>Solanum</w:t>
            </w:r>
            <w:proofErr w:type="spellEnd"/>
            <w:r w:rsidRPr="005147BF">
              <w:rPr>
                <w:rFonts w:asciiTheme="minorHAnsi" w:hAnsiTheme="minorHAnsi" w:cstheme="minorHAnsi"/>
                <w:color w:val="833C0B" w:themeColor="accent2" w:themeShade="80"/>
                <w:sz w:val="18"/>
                <w:szCs w:val="18"/>
              </w:rPr>
              <w:t xml:space="preserve"> </w:t>
            </w:r>
            <w:proofErr w:type="spellStart"/>
            <w:r w:rsidRPr="005147BF">
              <w:rPr>
                <w:rFonts w:asciiTheme="minorHAnsi" w:hAnsiTheme="minorHAnsi" w:cstheme="minorHAnsi"/>
                <w:color w:val="833C0B" w:themeColor="accent2" w:themeShade="80"/>
                <w:sz w:val="18"/>
                <w:szCs w:val="18"/>
              </w:rPr>
              <w:t>lycopersicum</w:t>
            </w:r>
            <w:proofErr w:type="spellEnd"/>
            <w:r w:rsidRPr="005147BF">
              <w:rPr>
                <w:rFonts w:asciiTheme="minorHAnsi" w:hAnsiTheme="minorHAnsi" w:cstheme="minorHAnsi"/>
                <w:color w:val="833C0B" w:themeColor="accent2" w:themeShade="80"/>
                <w:sz w:val="18"/>
                <w:szCs w:val="18"/>
              </w:rPr>
              <w:t xml:space="preserve"> (Tomate)</w:t>
            </w:r>
          </w:p>
        </w:tc>
        <w:tc>
          <w:tcPr>
            <w:tcW w:w="1285" w:type="pct"/>
          </w:tcPr>
          <w:p w14:paraId="7A90BA17" w14:textId="778460B8" w:rsidR="004E409D" w:rsidRPr="005147BF" w:rsidRDefault="004E409D" w:rsidP="004E409D">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Infección experimental con patógeno vegetal</w:t>
            </w:r>
          </w:p>
        </w:tc>
        <w:tc>
          <w:tcPr>
            <w:tcW w:w="2513" w:type="pct"/>
          </w:tcPr>
          <w:p w14:paraId="1D3FFAD2" w14:textId="2C7F6DF4" w:rsidR="004E409D" w:rsidRPr="005147BF" w:rsidRDefault="004E409D" w:rsidP="004E409D">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xml:space="preserve">Cultivo en condiciones controladas (BL2-P). Eliminación de plantas infectadas, sustratos y materiales en bolsas rojas para residuos vegetales patógenos. Esterilización por autoclave. Retiro por </w:t>
            </w:r>
            <w:proofErr w:type="spellStart"/>
            <w:r w:rsidRPr="005147BF">
              <w:rPr>
                <w:rFonts w:asciiTheme="minorHAnsi" w:hAnsiTheme="minorHAnsi" w:cstheme="minorHAnsi"/>
                <w:color w:val="833C0B" w:themeColor="accent2" w:themeShade="80"/>
                <w:sz w:val="18"/>
                <w:szCs w:val="18"/>
              </w:rPr>
              <w:t>BioClean</w:t>
            </w:r>
            <w:proofErr w:type="spellEnd"/>
            <w:r w:rsidRPr="005147BF">
              <w:rPr>
                <w:rFonts w:asciiTheme="minorHAnsi" w:hAnsiTheme="minorHAnsi" w:cstheme="minorHAnsi"/>
                <w:color w:val="833C0B" w:themeColor="accent2" w:themeShade="80"/>
                <w:sz w:val="18"/>
                <w:szCs w:val="18"/>
              </w:rPr>
              <w:t xml:space="preserve"> Ltda.</w:t>
            </w:r>
          </w:p>
        </w:tc>
      </w:tr>
      <w:tr w:rsidR="004E409D" w:rsidRPr="005147BF" w14:paraId="1FDE0EED" w14:textId="77777777" w:rsidTr="004E409D">
        <w:tc>
          <w:tcPr>
            <w:tcW w:w="1202" w:type="pct"/>
          </w:tcPr>
          <w:p w14:paraId="4267CE3C" w14:textId="2FA9EDE7" w:rsidR="004E409D" w:rsidRPr="005147BF" w:rsidRDefault="004E409D" w:rsidP="004E409D">
            <w:pPr>
              <w:rPr>
                <w:rFonts w:asciiTheme="minorHAnsi" w:hAnsiTheme="minorHAnsi" w:cstheme="minorHAnsi"/>
                <w:color w:val="833C0B" w:themeColor="accent2" w:themeShade="80"/>
                <w:sz w:val="18"/>
                <w:szCs w:val="18"/>
              </w:rPr>
            </w:pPr>
            <w:proofErr w:type="spellStart"/>
            <w:r w:rsidRPr="005147BF">
              <w:rPr>
                <w:rFonts w:asciiTheme="minorHAnsi" w:hAnsiTheme="minorHAnsi" w:cstheme="minorHAnsi"/>
                <w:color w:val="833C0B" w:themeColor="accent2" w:themeShade="80"/>
                <w:sz w:val="18"/>
                <w:szCs w:val="18"/>
              </w:rPr>
              <w:t>Nicotiana</w:t>
            </w:r>
            <w:proofErr w:type="spellEnd"/>
            <w:r w:rsidRPr="005147BF">
              <w:rPr>
                <w:rFonts w:asciiTheme="minorHAnsi" w:hAnsiTheme="minorHAnsi" w:cstheme="minorHAnsi"/>
                <w:color w:val="833C0B" w:themeColor="accent2" w:themeShade="80"/>
                <w:sz w:val="18"/>
                <w:szCs w:val="18"/>
              </w:rPr>
              <w:t xml:space="preserve"> </w:t>
            </w:r>
            <w:proofErr w:type="spellStart"/>
            <w:r w:rsidRPr="005147BF">
              <w:rPr>
                <w:rFonts w:asciiTheme="minorHAnsi" w:hAnsiTheme="minorHAnsi" w:cstheme="minorHAnsi"/>
                <w:color w:val="833C0B" w:themeColor="accent2" w:themeShade="80"/>
                <w:sz w:val="18"/>
                <w:szCs w:val="18"/>
              </w:rPr>
              <w:t>tabacum</w:t>
            </w:r>
            <w:proofErr w:type="spellEnd"/>
          </w:p>
        </w:tc>
        <w:tc>
          <w:tcPr>
            <w:tcW w:w="1285" w:type="pct"/>
          </w:tcPr>
          <w:p w14:paraId="235FB9ED" w14:textId="25187C9A" w:rsidR="004E409D" w:rsidRPr="005147BF" w:rsidRDefault="004E409D" w:rsidP="004E409D">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Asociación con bacterias y hongos</w:t>
            </w:r>
          </w:p>
        </w:tc>
        <w:tc>
          <w:tcPr>
            <w:tcW w:w="2513" w:type="pct"/>
          </w:tcPr>
          <w:p w14:paraId="2A6C82AE" w14:textId="3770F6F0" w:rsidR="004E409D" w:rsidRPr="005147BF" w:rsidRDefault="004E409D" w:rsidP="004E409D">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xml:space="preserve">Manipulación en invernadero cerrado. Uso de recipientes sellados para transporte. Desechos vegetales y medios de cultivo se eliminan tras autoclave en contenedores rotulados. Retiro por </w:t>
            </w:r>
            <w:proofErr w:type="spellStart"/>
            <w:r w:rsidRPr="005147BF">
              <w:rPr>
                <w:rFonts w:asciiTheme="minorHAnsi" w:hAnsiTheme="minorHAnsi" w:cstheme="minorHAnsi"/>
                <w:color w:val="833C0B" w:themeColor="accent2" w:themeShade="80"/>
                <w:sz w:val="18"/>
                <w:szCs w:val="18"/>
              </w:rPr>
              <w:t>BioClean</w:t>
            </w:r>
            <w:proofErr w:type="spellEnd"/>
            <w:r w:rsidRPr="005147BF">
              <w:rPr>
                <w:rFonts w:asciiTheme="minorHAnsi" w:hAnsiTheme="minorHAnsi" w:cstheme="minorHAnsi"/>
                <w:color w:val="833C0B" w:themeColor="accent2" w:themeShade="80"/>
                <w:sz w:val="18"/>
                <w:szCs w:val="18"/>
              </w:rPr>
              <w:t xml:space="preserve"> Ltda.</w:t>
            </w:r>
          </w:p>
        </w:tc>
      </w:tr>
    </w:tbl>
    <w:p w14:paraId="2018F9DF" w14:textId="77777777" w:rsidR="007E30DC" w:rsidRPr="005147BF" w:rsidRDefault="007E30DC">
      <w:pPr>
        <w:widowControl/>
        <w:spacing w:after="160" w:line="259" w:lineRule="auto"/>
        <w:rPr>
          <w:rFonts w:asciiTheme="minorHAnsi" w:hAnsiTheme="minorHAnsi" w:cstheme="minorHAnsi"/>
          <w:sz w:val="18"/>
          <w:szCs w:val="18"/>
        </w:rPr>
      </w:pPr>
    </w:p>
    <w:tbl>
      <w:tblPr>
        <w:tblStyle w:val="Tablaconcuadrcula"/>
        <w:tblW w:w="0" w:type="auto"/>
        <w:tblCellMar>
          <w:top w:w="57" w:type="dxa"/>
          <w:bottom w:w="57" w:type="dxa"/>
        </w:tblCellMar>
        <w:tblLook w:val="04A0" w:firstRow="1" w:lastRow="0" w:firstColumn="1" w:lastColumn="0" w:noHBand="0" w:noVBand="1"/>
      </w:tblPr>
      <w:tblGrid>
        <w:gridCol w:w="4106"/>
        <w:gridCol w:w="4722"/>
      </w:tblGrid>
      <w:tr w:rsidR="007E30DC" w:rsidRPr="005147BF" w14:paraId="1B2271E9" w14:textId="77777777" w:rsidTr="00605F41">
        <w:trPr>
          <w:tblHeader/>
        </w:trPr>
        <w:tc>
          <w:tcPr>
            <w:tcW w:w="8828" w:type="dxa"/>
            <w:gridSpan w:val="2"/>
          </w:tcPr>
          <w:p w14:paraId="6129C975" w14:textId="678BBDCA" w:rsidR="007E30DC" w:rsidRPr="005147BF" w:rsidRDefault="007E30DC" w:rsidP="00E8208A">
            <w:pPr>
              <w:rPr>
                <w:rFonts w:asciiTheme="minorHAnsi" w:hAnsiTheme="minorHAnsi" w:cstheme="minorHAnsi"/>
                <w:b/>
                <w:bCs/>
                <w:sz w:val="18"/>
                <w:szCs w:val="18"/>
              </w:rPr>
            </w:pPr>
            <w:r w:rsidRPr="005147BF">
              <w:rPr>
                <w:rFonts w:asciiTheme="minorHAnsi" w:hAnsiTheme="minorHAnsi" w:cstheme="minorHAnsi"/>
                <w:b/>
                <w:bCs/>
                <w:sz w:val="18"/>
                <w:szCs w:val="18"/>
              </w:rPr>
              <w:t xml:space="preserve">F.5.2 Describa los procedimientos para manejar, desechar o reutilizar el material </w:t>
            </w:r>
            <w:r w:rsidR="005607DE" w:rsidRPr="005147BF">
              <w:rPr>
                <w:rFonts w:asciiTheme="minorHAnsi" w:hAnsiTheme="minorHAnsi" w:cstheme="minorHAnsi"/>
                <w:b/>
                <w:bCs/>
                <w:sz w:val="18"/>
                <w:szCs w:val="18"/>
              </w:rPr>
              <w:t xml:space="preserve">de laboratorio </w:t>
            </w:r>
            <w:r w:rsidRPr="005147BF">
              <w:rPr>
                <w:rFonts w:asciiTheme="minorHAnsi" w:hAnsiTheme="minorHAnsi" w:cstheme="minorHAnsi"/>
                <w:b/>
                <w:bCs/>
                <w:sz w:val="18"/>
                <w:szCs w:val="18"/>
              </w:rPr>
              <w:t>empleado en la manipulación muestras de plantas</w:t>
            </w:r>
            <w:r w:rsidR="005607DE" w:rsidRPr="005147BF">
              <w:rPr>
                <w:rFonts w:asciiTheme="minorHAnsi" w:hAnsiTheme="minorHAnsi" w:cstheme="minorHAnsi"/>
                <w:b/>
                <w:bCs/>
                <w:sz w:val="18"/>
                <w:szCs w:val="18"/>
              </w:rPr>
              <w:t xml:space="preserve"> de experimentación</w:t>
            </w:r>
          </w:p>
        </w:tc>
      </w:tr>
      <w:tr w:rsidR="00605F41" w:rsidRPr="005147BF" w14:paraId="5D262CE8" w14:textId="77777777" w:rsidTr="00605F41">
        <w:trPr>
          <w:tblHeader/>
        </w:trPr>
        <w:tc>
          <w:tcPr>
            <w:tcW w:w="4106" w:type="dxa"/>
            <w:shd w:val="clear" w:color="auto" w:fill="F2F2F2" w:themeFill="background1" w:themeFillShade="F2"/>
            <w:vAlign w:val="center"/>
          </w:tcPr>
          <w:p w14:paraId="1378BA69" w14:textId="06A7E66E" w:rsidR="00605F41" w:rsidRPr="005147BF" w:rsidRDefault="00605F41" w:rsidP="00605F41">
            <w:pPr>
              <w:jc w:val="center"/>
              <w:rPr>
                <w:rFonts w:asciiTheme="minorHAnsi" w:hAnsiTheme="minorHAnsi" w:cstheme="minorHAnsi"/>
                <w:sz w:val="18"/>
                <w:szCs w:val="18"/>
              </w:rPr>
            </w:pPr>
            <w:r w:rsidRPr="005147BF">
              <w:rPr>
                <w:rFonts w:asciiTheme="minorHAnsi" w:hAnsiTheme="minorHAnsi" w:cstheme="minorHAnsi"/>
                <w:sz w:val="18"/>
                <w:szCs w:val="18"/>
              </w:rPr>
              <w:t>Material de laboratorio empleado en la manipulación de muestras de plantas de experimentación</w:t>
            </w:r>
          </w:p>
        </w:tc>
        <w:tc>
          <w:tcPr>
            <w:tcW w:w="4722" w:type="dxa"/>
            <w:shd w:val="clear" w:color="auto" w:fill="F2F2F2" w:themeFill="background1" w:themeFillShade="F2"/>
            <w:vAlign w:val="center"/>
          </w:tcPr>
          <w:p w14:paraId="1993FB8E" w14:textId="723FB5F1" w:rsidR="00605F41" w:rsidRPr="005147BF" w:rsidRDefault="00605F41" w:rsidP="00605F41">
            <w:pPr>
              <w:jc w:val="center"/>
              <w:rPr>
                <w:rFonts w:asciiTheme="minorHAnsi" w:hAnsiTheme="minorHAnsi" w:cstheme="minorHAnsi"/>
                <w:sz w:val="18"/>
                <w:szCs w:val="18"/>
              </w:rPr>
            </w:pPr>
            <w:r w:rsidRPr="005147BF">
              <w:rPr>
                <w:rFonts w:asciiTheme="minorHAnsi" w:hAnsiTheme="minorHAnsi" w:cstheme="minorHAnsi"/>
                <w:sz w:val="18"/>
                <w:szCs w:val="18"/>
              </w:rPr>
              <w:t>Procedimiento de manejo, desecho o reutilización de material de laboratorio</w:t>
            </w:r>
          </w:p>
        </w:tc>
      </w:tr>
      <w:tr w:rsidR="003E7861" w:rsidRPr="005147BF" w14:paraId="614C759E" w14:textId="77777777" w:rsidTr="00E8208A">
        <w:tc>
          <w:tcPr>
            <w:tcW w:w="4106" w:type="dxa"/>
          </w:tcPr>
          <w:p w14:paraId="07DF26EB" w14:textId="292EE0BE" w:rsidR="00176952" w:rsidRPr="005147BF" w:rsidRDefault="001C6579" w:rsidP="00176952">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Indique el m</w:t>
            </w:r>
            <w:r w:rsidR="00176952" w:rsidRPr="005147BF">
              <w:rPr>
                <w:rFonts w:asciiTheme="minorHAnsi" w:hAnsiTheme="minorHAnsi" w:cstheme="minorHAnsi"/>
                <w:color w:val="833C0B" w:themeColor="accent2" w:themeShade="80"/>
                <w:sz w:val="18"/>
                <w:szCs w:val="18"/>
              </w:rPr>
              <w:t xml:space="preserve">aterial de </w:t>
            </w:r>
            <w:r w:rsidRPr="005147BF">
              <w:rPr>
                <w:rFonts w:asciiTheme="minorHAnsi" w:hAnsiTheme="minorHAnsi" w:cstheme="minorHAnsi"/>
                <w:color w:val="833C0B" w:themeColor="accent2" w:themeShade="80"/>
                <w:sz w:val="18"/>
                <w:szCs w:val="18"/>
              </w:rPr>
              <w:t>l</w:t>
            </w:r>
            <w:r w:rsidR="00176952" w:rsidRPr="005147BF">
              <w:rPr>
                <w:rFonts w:asciiTheme="minorHAnsi" w:hAnsiTheme="minorHAnsi" w:cstheme="minorHAnsi"/>
                <w:color w:val="833C0B" w:themeColor="accent2" w:themeShade="80"/>
                <w:sz w:val="18"/>
                <w:szCs w:val="18"/>
              </w:rPr>
              <w:t xml:space="preserve">aboratorio </w:t>
            </w:r>
            <w:r w:rsidRPr="005147BF">
              <w:rPr>
                <w:rFonts w:asciiTheme="minorHAnsi" w:hAnsiTheme="minorHAnsi" w:cstheme="minorHAnsi"/>
                <w:color w:val="833C0B" w:themeColor="accent2" w:themeShade="80"/>
                <w:sz w:val="18"/>
                <w:szCs w:val="18"/>
              </w:rPr>
              <w:t>u</w:t>
            </w:r>
            <w:r w:rsidR="00176952" w:rsidRPr="005147BF">
              <w:rPr>
                <w:rFonts w:asciiTheme="minorHAnsi" w:hAnsiTheme="minorHAnsi" w:cstheme="minorHAnsi"/>
                <w:color w:val="833C0B" w:themeColor="accent2" w:themeShade="80"/>
                <w:sz w:val="18"/>
                <w:szCs w:val="18"/>
              </w:rPr>
              <w:t xml:space="preserve">tilizado en </w:t>
            </w:r>
            <w:r w:rsidRPr="005147BF">
              <w:rPr>
                <w:rFonts w:asciiTheme="minorHAnsi" w:hAnsiTheme="minorHAnsi" w:cstheme="minorHAnsi"/>
                <w:color w:val="833C0B" w:themeColor="accent2" w:themeShade="80"/>
                <w:sz w:val="18"/>
                <w:szCs w:val="18"/>
              </w:rPr>
              <w:t>la manipulación de m</w:t>
            </w:r>
            <w:r w:rsidR="00176952" w:rsidRPr="005147BF">
              <w:rPr>
                <w:rFonts w:asciiTheme="minorHAnsi" w:hAnsiTheme="minorHAnsi" w:cstheme="minorHAnsi"/>
                <w:color w:val="833C0B" w:themeColor="accent2" w:themeShade="80"/>
                <w:sz w:val="18"/>
                <w:szCs w:val="18"/>
              </w:rPr>
              <w:t xml:space="preserve">uestras de </w:t>
            </w:r>
            <w:r w:rsidRPr="005147BF">
              <w:rPr>
                <w:rFonts w:asciiTheme="minorHAnsi" w:hAnsiTheme="minorHAnsi" w:cstheme="minorHAnsi"/>
                <w:color w:val="833C0B" w:themeColor="accent2" w:themeShade="80"/>
                <w:sz w:val="18"/>
                <w:szCs w:val="18"/>
              </w:rPr>
              <w:t>p</w:t>
            </w:r>
            <w:r w:rsidR="00176952" w:rsidRPr="005147BF">
              <w:rPr>
                <w:rFonts w:asciiTheme="minorHAnsi" w:hAnsiTheme="minorHAnsi" w:cstheme="minorHAnsi"/>
                <w:color w:val="833C0B" w:themeColor="accent2" w:themeShade="80"/>
                <w:sz w:val="18"/>
                <w:szCs w:val="18"/>
              </w:rPr>
              <w:t xml:space="preserve">lantas de </w:t>
            </w:r>
            <w:r w:rsidRPr="005147BF">
              <w:rPr>
                <w:rFonts w:asciiTheme="minorHAnsi" w:hAnsiTheme="minorHAnsi" w:cstheme="minorHAnsi"/>
                <w:color w:val="833C0B" w:themeColor="accent2" w:themeShade="80"/>
                <w:sz w:val="18"/>
                <w:szCs w:val="18"/>
              </w:rPr>
              <w:t>e</w:t>
            </w:r>
            <w:r w:rsidR="00176952" w:rsidRPr="005147BF">
              <w:rPr>
                <w:rFonts w:asciiTheme="minorHAnsi" w:hAnsiTheme="minorHAnsi" w:cstheme="minorHAnsi"/>
                <w:color w:val="833C0B" w:themeColor="accent2" w:themeShade="80"/>
                <w:sz w:val="18"/>
                <w:szCs w:val="18"/>
              </w:rPr>
              <w:t>xperimentación</w:t>
            </w:r>
            <w:r w:rsidRPr="005147BF">
              <w:rPr>
                <w:rFonts w:asciiTheme="minorHAnsi" w:hAnsiTheme="minorHAnsi" w:cstheme="minorHAnsi"/>
                <w:color w:val="833C0B" w:themeColor="accent2" w:themeShade="80"/>
                <w:sz w:val="18"/>
                <w:szCs w:val="18"/>
              </w:rPr>
              <w:t xml:space="preserve">. Amo do de ejemplo a continuación se presentan los materiales </w:t>
            </w:r>
            <w:r w:rsidR="00DC420C" w:rsidRPr="005147BF">
              <w:rPr>
                <w:rFonts w:asciiTheme="minorHAnsi" w:hAnsiTheme="minorHAnsi" w:cstheme="minorHAnsi"/>
                <w:color w:val="833C0B" w:themeColor="accent2" w:themeShade="80"/>
                <w:sz w:val="18"/>
                <w:szCs w:val="18"/>
              </w:rPr>
              <w:t>más comunes:</w:t>
            </w:r>
          </w:p>
          <w:p w14:paraId="420E1C07" w14:textId="77777777" w:rsidR="00DC420C" w:rsidRPr="005147BF" w:rsidRDefault="00DC420C" w:rsidP="00176952">
            <w:pPr>
              <w:rPr>
                <w:rFonts w:asciiTheme="minorHAnsi" w:hAnsiTheme="minorHAnsi" w:cstheme="minorHAnsi"/>
                <w:color w:val="833C0B" w:themeColor="accent2" w:themeShade="80"/>
                <w:sz w:val="18"/>
                <w:szCs w:val="18"/>
              </w:rPr>
            </w:pPr>
          </w:p>
          <w:p w14:paraId="5E945A03" w14:textId="523122BA" w:rsidR="00176952" w:rsidRPr="005147BF" w:rsidRDefault="00176952" w:rsidP="00DC420C">
            <w:pPr>
              <w:pStyle w:val="Prrafodelista"/>
              <w:numPr>
                <w:ilvl w:val="0"/>
                <w:numId w:val="22"/>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Maceteros y bandejas de cultivo</w:t>
            </w:r>
          </w:p>
          <w:p w14:paraId="7C4E13FB" w14:textId="77777777" w:rsidR="00176952" w:rsidRPr="005147BF" w:rsidRDefault="00176952" w:rsidP="00DC420C">
            <w:pPr>
              <w:pStyle w:val="Prrafodelista"/>
              <w:numPr>
                <w:ilvl w:val="0"/>
                <w:numId w:val="22"/>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Medios de crecimiento (sustratos, geles, soluciones nutritivas)</w:t>
            </w:r>
          </w:p>
          <w:p w14:paraId="5A617DCA" w14:textId="77777777" w:rsidR="00176952" w:rsidRPr="005147BF" w:rsidRDefault="00176952" w:rsidP="00DC420C">
            <w:pPr>
              <w:pStyle w:val="Prrafodelista"/>
              <w:numPr>
                <w:ilvl w:val="0"/>
                <w:numId w:val="22"/>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Tubos de ensayo y frascos de vidrio/plástico</w:t>
            </w:r>
          </w:p>
          <w:p w14:paraId="6923A717" w14:textId="77777777" w:rsidR="00176952" w:rsidRPr="005147BF" w:rsidRDefault="00176952" w:rsidP="00DC420C">
            <w:pPr>
              <w:pStyle w:val="Prrafodelista"/>
              <w:numPr>
                <w:ilvl w:val="0"/>
                <w:numId w:val="22"/>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Placas de Petri</w:t>
            </w:r>
          </w:p>
          <w:p w14:paraId="17CE0F19" w14:textId="77777777" w:rsidR="00176952" w:rsidRPr="005147BF" w:rsidRDefault="00176952" w:rsidP="00DC420C">
            <w:pPr>
              <w:pStyle w:val="Prrafodelista"/>
              <w:numPr>
                <w:ilvl w:val="0"/>
                <w:numId w:val="22"/>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Pinzas, bisturíes y tijeras</w:t>
            </w:r>
          </w:p>
          <w:p w14:paraId="57260194" w14:textId="77777777" w:rsidR="00176952" w:rsidRPr="005147BF" w:rsidRDefault="00176952" w:rsidP="00DC420C">
            <w:pPr>
              <w:pStyle w:val="Prrafodelista"/>
              <w:numPr>
                <w:ilvl w:val="0"/>
                <w:numId w:val="22"/>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Bolsas para flores (control de polinización)</w:t>
            </w:r>
          </w:p>
          <w:p w14:paraId="68178040" w14:textId="77777777" w:rsidR="00176952" w:rsidRPr="005147BF" w:rsidRDefault="00176952" w:rsidP="00DC420C">
            <w:pPr>
              <w:pStyle w:val="Prrafodelista"/>
              <w:numPr>
                <w:ilvl w:val="0"/>
                <w:numId w:val="22"/>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Cajas o bolsas herméticas para transporte</w:t>
            </w:r>
          </w:p>
          <w:p w14:paraId="1C95B493" w14:textId="68A01042" w:rsidR="007E30DC" w:rsidRPr="005147BF" w:rsidRDefault="00176952" w:rsidP="00DC420C">
            <w:pPr>
              <w:pStyle w:val="Prrafodelista"/>
              <w:numPr>
                <w:ilvl w:val="0"/>
                <w:numId w:val="22"/>
              </w:num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Etiquetas y marcadores</w:t>
            </w:r>
          </w:p>
        </w:tc>
        <w:tc>
          <w:tcPr>
            <w:tcW w:w="4722" w:type="dxa"/>
          </w:tcPr>
          <w:p w14:paraId="4941E43D" w14:textId="77777777" w:rsidR="00DC420C" w:rsidRPr="005147BF" w:rsidRDefault="00DC420C" w:rsidP="00DC420C">
            <w:pPr>
              <w:rPr>
                <w:rFonts w:asciiTheme="minorHAnsi" w:hAnsiTheme="minorHAnsi" w:cstheme="minorHAnsi"/>
                <w:b/>
                <w:bCs/>
                <w:color w:val="833C0B" w:themeColor="accent2" w:themeShade="80"/>
                <w:sz w:val="18"/>
                <w:szCs w:val="18"/>
              </w:rPr>
            </w:pPr>
            <w:r w:rsidRPr="005147BF">
              <w:rPr>
                <w:rFonts w:asciiTheme="minorHAnsi" w:hAnsiTheme="minorHAnsi" w:cstheme="minorHAnsi"/>
                <w:b/>
                <w:bCs/>
                <w:color w:val="833C0B" w:themeColor="accent2" w:themeShade="80"/>
                <w:sz w:val="18"/>
                <w:szCs w:val="18"/>
              </w:rPr>
              <w:t>Manejo</w:t>
            </w:r>
          </w:p>
          <w:p w14:paraId="7FDDDDD6" w14:textId="77777777" w:rsidR="00DC420C" w:rsidRPr="005147BF" w:rsidRDefault="00DC420C" w:rsidP="00DC420C">
            <w:pPr>
              <w:pStyle w:val="Prrafodelista"/>
              <w:numPr>
                <w:ilvl w:val="0"/>
                <w:numId w:val="23"/>
              </w:numPr>
              <w:ind w:left="175" w:hanging="175"/>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Las muestras deben manipularse en instalaciones cerradas (invernaderos o cámaras de crecimiento) con acceso restringido.</w:t>
            </w:r>
          </w:p>
          <w:p w14:paraId="7D94473C" w14:textId="77777777" w:rsidR="00DC420C" w:rsidRPr="005147BF" w:rsidRDefault="00DC420C" w:rsidP="00DC420C">
            <w:pPr>
              <w:pStyle w:val="Prrafodelista"/>
              <w:numPr>
                <w:ilvl w:val="0"/>
                <w:numId w:val="23"/>
              </w:numPr>
              <w:ind w:left="175" w:hanging="175"/>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xml:space="preserve">Se deben utilizar bolsas para flores en especies como </w:t>
            </w:r>
            <w:proofErr w:type="spellStart"/>
            <w:r w:rsidRPr="005147BF">
              <w:rPr>
                <w:rFonts w:asciiTheme="minorHAnsi" w:hAnsiTheme="minorHAnsi" w:cstheme="minorHAnsi"/>
                <w:color w:val="833C0B" w:themeColor="accent2" w:themeShade="80"/>
                <w:sz w:val="18"/>
                <w:szCs w:val="18"/>
              </w:rPr>
              <w:t>Arabidopsis</w:t>
            </w:r>
            <w:proofErr w:type="spellEnd"/>
            <w:r w:rsidRPr="005147BF">
              <w:rPr>
                <w:rFonts w:asciiTheme="minorHAnsi" w:hAnsiTheme="minorHAnsi" w:cstheme="minorHAnsi"/>
                <w:color w:val="833C0B" w:themeColor="accent2" w:themeShade="80"/>
                <w:sz w:val="18"/>
                <w:szCs w:val="18"/>
              </w:rPr>
              <w:t xml:space="preserve"> </w:t>
            </w:r>
            <w:proofErr w:type="spellStart"/>
            <w:r w:rsidRPr="005147BF">
              <w:rPr>
                <w:rFonts w:asciiTheme="minorHAnsi" w:hAnsiTheme="minorHAnsi" w:cstheme="minorHAnsi"/>
                <w:color w:val="833C0B" w:themeColor="accent2" w:themeShade="80"/>
                <w:sz w:val="18"/>
                <w:szCs w:val="18"/>
              </w:rPr>
              <w:t>thaliana</w:t>
            </w:r>
            <w:proofErr w:type="spellEnd"/>
            <w:r w:rsidRPr="005147BF">
              <w:rPr>
                <w:rFonts w:asciiTheme="minorHAnsi" w:hAnsiTheme="minorHAnsi" w:cstheme="minorHAnsi"/>
                <w:color w:val="833C0B" w:themeColor="accent2" w:themeShade="80"/>
                <w:sz w:val="18"/>
                <w:szCs w:val="18"/>
              </w:rPr>
              <w:t xml:space="preserve"> o </w:t>
            </w:r>
            <w:proofErr w:type="spellStart"/>
            <w:r w:rsidRPr="005147BF">
              <w:rPr>
                <w:rFonts w:asciiTheme="minorHAnsi" w:hAnsiTheme="minorHAnsi" w:cstheme="minorHAnsi"/>
                <w:color w:val="833C0B" w:themeColor="accent2" w:themeShade="80"/>
                <w:sz w:val="18"/>
                <w:szCs w:val="18"/>
              </w:rPr>
              <w:t>Nicotiana</w:t>
            </w:r>
            <w:proofErr w:type="spellEnd"/>
            <w:r w:rsidRPr="005147BF">
              <w:rPr>
                <w:rFonts w:asciiTheme="minorHAnsi" w:hAnsiTheme="minorHAnsi" w:cstheme="minorHAnsi"/>
                <w:color w:val="833C0B" w:themeColor="accent2" w:themeShade="80"/>
                <w:sz w:val="18"/>
                <w:szCs w:val="18"/>
              </w:rPr>
              <w:t xml:space="preserve"> </w:t>
            </w:r>
            <w:proofErr w:type="spellStart"/>
            <w:r w:rsidRPr="005147BF">
              <w:rPr>
                <w:rFonts w:asciiTheme="minorHAnsi" w:hAnsiTheme="minorHAnsi" w:cstheme="minorHAnsi"/>
                <w:color w:val="833C0B" w:themeColor="accent2" w:themeShade="80"/>
                <w:sz w:val="18"/>
                <w:szCs w:val="18"/>
              </w:rPr>
              <w:t>tabacum</w:t>
            </w:r>
            <w:proofErr w:type="spellEnd"/>
            <w:r w:rsidRPr="005147BF">
              <w:rPr>
                <w:rFonts w:asciiTheme="minorHAnsi" w:hAnsiTheme="minorHAnsi" w:cstheme="minorHAnsi"/>
                <w:color w:val="833C0B" w:themeColor="accent2" w:themeShade="80"/>
                <w:sz w:val="18"/>
                <w:szCs w:val="18"/>
              </w:rPr>
              <w:t xml:space="preserve"> para evitar la diseminación de polen.</w:t>
            </w:r>
          </w:p>
          <w:p w14:paraId="3C7DC999" w14:textId="77777777" w:rsidR="00DC420C" w:rsidRPr="005147BF" w:rsidRDefault="00DC420C" w:rsidP="00DC420C">
            <w:pPr>
              <w:pStyle w:val="Prrafodelista"/>
              <w:numPr>
                <w:ilvl w:val="0"/>
                <w:numId w:val="23"/>
              </w:numPr>
              <w:ind w:left="175" w:hanging="175"/>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El traslado de plantas entre recintos debe realizarse en recipientes cerrados (cajas o bolsas herméticas) para evitar la dispersión de semillas o material vegetal.</w:t>
            </w:r>
          </w:p>
          <w:p w14:paraId="612C05A6" w14:textId="77777777" w:rsidR="00DC420C" w:rsidRPr="005147BF" w:rsidRDefault="00DC420C" w:rsidP="00DC420C">
            <w:pPr>
              <w:rPr>
                <w:rFonts w:asciiTheme="minorHAnsi" w:hAnsiTheme="minorHAnsi" w:cstheme="minorHAnsi"/>
                <w:b/>
                <w:bCs/>
                <w:color w:val="833C0B" w:themeColor="accent2" w:themeShade="80"/>
                <w:sz w:val="18"/>
                <w:szCs w:val="18"/>
              </w:rPr>
            </w:pPr>
          </w:p>
          <w:p w14:paraId="40ABD5B6" w14:textId="43EFCA2D" w:rsidR="00DC420C" w:rsidRPr="005147BF" w:rsidRDefault="00DC420C" w:rsidP="00DC420C">
            <w:pPr>
              <w:rPr>
                <w:rFonts w:asciiTheme="minorHAnsi" w:hAnsiTheme="minorHAnsi" w:cstheme="minorHAnsi"/>
                <w:b/>
                <w:bCs/>
                <w:color w:val="833C0B" w:themeColor="accent2" w:themeShade="80"/>
                <w:sz w:val="18"/>
                <w:szCs w:val="18"/>
              </w:rPr>
            </w:pPr>
            <w:r w:rsidRPr="005147BF">
              <w:rPr>
                <w:rFonts w:asciiTheme="minorHAnsi" w:hAnsiTheme="minorHAnsi" w:cstheme="minorHAnsi"/>
                <w:b/>
                <w:bCs/>
                <w:color w:val="833C0B" w:themeColor="accent2" w:themeShade="80"/>
                <w:sz w:val="18"/>
                <w:szCs w:val="18"/>
              </w:rPr>
              <w:t>Desecho</w:t>
            </w:r>
          </w:p>
          <w:p w14:paraId="1B328CDF" w14:textId="77777777" w:rsidR="00DC420C" w:rsidRPr="005147BF" w:rsidRDefault="00DC420C" w:rsidP="00DC420C">
            <w:pPr>
              <w:pStyle w:val="Prrafodelista"/>
              <w:numPr>
                <w:ilvl w:val="0"/>
                <w:numId w:val="23"/>
              </w:numPr>
              <w:ind w:left="175" w:hanging="175"/>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Todos los residuos vegetales, incluyendo plantas, sustratos, maceteros y medios de cultivo, deben ser esterilizados mediante autoclave antes de su eliminación.</w:t>
            </w:r>
          </w:p>
          <w:p w14:paraId="7D53141C" w14:textId="77777777" w:rsidR="00DC420C" w:rsidRPr="005147BF" w:rsidRDefault="00DC420C" w:rsidP="00DC420C">
            <w:pPr>
              <w:pStyle w:val="Prrafodelista"/>
              <w:numPr>
                <w:ilvl w:val="0"/>
                <w:numId w:val="23"/>
              </w:numPr>
              <w:ind w:left="175" w:hanging="175"/>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En caso de no contar con autoclave, se recomienda la incineración en instalaciones autorizadas.</w:t>
            </w:r>
          </w:p>
          <w:p w14:paraId="773772D9" w14:textId="77777777" w:rsidR="00DC420C" w:rsidRPr="005147BF" w:rsidRDefault="00DC420C" w:rsidP="00DC420C">
            <w:pPr>
              <w:pStyle w:val="Prrafodelista"/>
              <w:numPr>
                <w:ilvl w:val="0"/>
                <w:numId w:val="23"/>
              </w:numPr>
              <w:ind w:left="175" w:hanging="175"/>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Los residuos deben depositarse en contenedores amarillos rotulados como residuos biológicos vegetales.</w:t>
            </w:r>
          </w:p>
          <w:p w14:paraId="253DF8A1" w14:textId="1F70C04D" w:rsidR="00DC420C" w:rsidRPr="005147BF" w:rsidRDefault="00DC420C" w:rsidP="00DC420C">
            <w:pPr>
              <w:pStyle w:val="Prrafodelista"/>
              <w:numPr>
                <w:ilvl w:val="0"/>
                <w:numId w:val="23"/>
              </w:numPr>
              <w:ind w:left="175" w:hanging="175"/>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El retiro y disposición final debe ser realizado por una empresa certificada.</w:t>
            </w:r>
          </w:p>
          <w:p w14:paraId="1AF6B5D6" w14:textId="77777777" w:rsidR="00DC420C" w:rsidRPr="005147BF" w:rsidRDefault="00DC420C" w:rsidP="00DC420C">
            <w:pPr>
              <w:rPr>
                <w:rFonts w:asciiTheme="minorHAnsi" w:hAnsiTheme="minorHAnsi" w:cstheme="minorHAnsi"/>
                <w:b/>
                <w:bCs/>
                <w:color w:val="833C0B" w:themeColor="accent2" w:themeShade="80"/>
                <w:sz w:val="18"/>
                <w:szCs w:val="18"/>
              </w:rPr>
            </w:pPr>
          </w:p>
          <w:p w14:paraId="5577ED76" w14:textId="70E1A152" w:rsidR="00DC420C" w:rsidRPr="005147BF" w:rsidRDefault="00DC420C" w:rsidP="00DC420C">
            <w:pPr>
              <w:rPr>
                <w:rFonts w:asciiTheme="minorHAnsi" w:hAnsiTheme="minorHAnsi" w:cstheme="minorHAnsi"/>
                <w:b/>
                <w:bCs/>
                <w:color w:val="833C0B" w:themeColor="accent2" w:themeShade="80"/>
                <w:sz w:val="18"/>
                <w:szCs w:val="18"/>
              </w:rPr>
            </w:pPr>
            <w:r w:rsidRPr="005147BF">
              <w:rPr>
                <w:rFonts w:asciiTheme="minorHAnsi" w:hAnsiTheme="minorHAnsi" w:cstheme="minorHAnsi"/>
                <w:b/>
                <w:bCs/>
                <w:color w:val="833C0B" w:themeColor="accent2" w:themeShade="80"/>
                <w:sz w:val="18"/>
                <w:szCs w:val="18"/>
              </w:rPr>
              <w:t>Reutilización</w:t>
            </w:r>
          </w:p>
          <w:p w14:paraId="74DDB1D0" w14:textId="77777777" w:rsidR="00DC420C" w:rsidRPr="005147BF" w:rsidRDefault="00DC420C" w:rsidP="00DC420C">
            <w:pPr>
              <w:pStyle w:val="Prrafodelista"/>
              <w:numPr>
                <w:ilvl w:val="0"/>
                <w:numId w:val="23"/>
              </w:numPr>
              <w:ind w:left="175" w:hanging="175"/>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Materiales de vidrio (tubos, frascos, placas) pueden ser lavados, descontaminados y esterilizados para su reutilización.</w:t>
            </w:r>
          </w:p>
          <w:p w14:paraId="77FB729E" w14:textId="77777777" w:rsidR="00DC420C" w:rsidRPr="005147BF" w:rsidRDefault="00DC420C" w:rsidP="00DC420C">
            <w:pPr>
              <w:pStyle w:val="Prrafodelista"/>
              <w:numPr>
                <w:ilvl w:val="0"/>
                <w:numId w:val="23"/>
              </w:numPr>
              <w:ind w:left="175" w:hanging="175"/>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Herramientas metálicas (pinzas, tijeras) deben ser desinfectadas y esterilizadas entre usos.</w:t>
            </w:r>
          </w:p>
          <w:p w14:paraId="363D1B48" w14:textId="0469138F" w:rsidR="007E30DC" w:rsidRPr="005147BF" w:rsidRDefault="00DC420C" w:rsidP="00DC420C">
            <w:pPr>
              <w:pStyle w:val="Prrafodelista"/>
              <w:numPr>
                <w:ilvl w:val="0"/>
                <w:numId w:val="23"/>
              </w:numPr>
              <w:ind w:left="175" w:hanging="175"/>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xml:space="preserve">Maceteros reutilizables deben ser lavados y descontaminados antes de volver a usarse, especialmente </w:t>
            </w:r>
            <w:r w:rsidRPr="005147BF">
              <w:rPr>
                <w:rFonts w:asciiTheme="minorHAnsi" w:hAnsiTheme="minorHAnsi" w:cstheme="minorHAnsi"/>
                <w:color w:val="833C0B" w:themeColor="accent2" w:themeShade="80"/>
                <w:sz w:val="18"/>
                <w:szCs w:val="18"/>
              </w:rPr>
              <w:lastRenderedPageBreak/>
              <w:t>si estuvieron en contacto con plantas infectadas o genéticamente modificadas.</w:t>
            </w:r>
          </w:p>
        </w:tc>
      </w:tr>
    </w:tbl>
    <w:p w14:paraId="3F600197" w14:textId="77777777" w:rsidR="007E30DC" w:rsidRPr="005147BF" w:rsidRDefault="007E30DC">
      <w:pPr>
        <w:widowControl/>
        <w:spacing w:after="160" w:line="259" w:lineRule="auto"/>
        <w:rPr>
          <w:rFonts w:asciiTheme="minorHAnsi" w:hAnsiTheme="minorHAnsi" w:cstheme="minorHAnsi"/>
          <w:sz w:val="18"/>
          <w:szCs w:val="18"/>
        </w:rPr>
      </w:pPr>
    </w:p>
    <w:tbl>
      <w:tblPr>
        <w:tblStyle w:val="Tablaconcuadrcula"/>
        <w:tblW w:w="5000" w:type="pct"/>
        <w:tblCellMar>
          <w:top w:w="85" w:type="dxa"/>
          <w:bottom w:w="85" w:type="dxa"/>
        </w:tblCellMar>
        <w:tblLook w:val="04A0" w:firstRow="1" w:lastRow="0" w:firstColumn="1" w:lastColumn="0" w:noHBand="0" w:noVBand="1"/>
      </w:tblPr>
      <w:tblGrid>
        <w:gridCol w:w="7854"/>
        <w:gridCol w:w="464"/>
        <w:gridCol w:w="510"/>
      </w:tblGrid>
      <w:tr w:rsidR="00FF5240" w:rsidRPr="005147BF" w14:paraId="5BE8F10C" w14:textId="77777777" w:rsidTr="00617DA2">
        <w:trPr>
          <w:trHeight w:val="20"/>
        </w:trPr>
        <w:tc>
          <w:tcPr>
            <w:tcW w:w="4448" w:type="pct"/>
            <w:vMerge w:val="restart"/>
          </w:tcPr>
          <w:p w14:paraId="3423DF9C" w14:textId="5FFFD57A" w:rsidR="00FF5240" w:rsidRPr="005147BF" w:rsidRDefault="00355CC3" w:rsidP="00AE1B9F">
            <w:pPr>
              <w:rPr>
                <w:rFonts w:asciiTheme="minorHAnsi" w:hAnsiTheme="minorHAnsi" w:cstheme="minorHAnsi"/>
                <w:b/>
                <w:bCs/>
                <w:sz w:val="18"/>
                <w:szCs w:val="18"/>
                <w:highlight w:val="cyan"/>
              </w:rPr>
            </w:pPr>
            <w:r w:rsidRPr="005147BF">
              <w:rPr>
                <w:rFonts w:asciiTheme="minorHAnsi" w:hAnsiTheme="minorHAnsi" w:cstheme="minorHAnsi"/>
                <w:b/>
                <w:bCs/>
                <w:sz w:val="18"/>
                <w:szCs w:val="18"/>
                <w:highlight w:val="cyan"/>
              </w:rPr>
              <w:t>F</w:t>
            </w:r>
            <w:r w:rsidR="00FF5240" w:rsidRPr="005147BF">
              <w:rPr>
                <w:rFonts w:asciiTheme="minorHAnsi" w:hAnsiTheme="minorHAnsi" w:cstheme="minorHAnsi"/>
                <w:b/>
                <w:bCs/>
                <w:sz w:val="18"/>
                <w:szCs w:val="18"/>
                <w:highlight w:val="cyan"/>
              </w:rPr>
              <w:t>.</w:t>
            </w:r>
            <w:r w:rsidR="00073DBA" w:rsidRPr="005147BF">
              <w:rPr>
                <w:rFonts w:asciiTheme="minorHAnsi" w:hAnsiTheme="minorHAnsi" w:cstheme="minorHAnsi"/>
                <w:b/>
                <w:bCs/>
                <w:sz w:val="18"/>
                <w:szCs w:val="18"/>
                <w:highlight w:val="cyan"/>
              </w:rPr>
              <w:t>6</w:t>
            </w:r>
            <w:r w:rsidR="00FF5240" w:rsidRPr="005147BF">
              <w:rPr>
                <w:rFonts w:asciiTheme="minorHAnsi" w:hAnsiTheme="minorHAnsi" w:cstheme="minorHAnsi"/>
                <w:b/>
                <w:bCs/>
                <w:sz w:val="18"/>
                <w:szCs w:val="18"/>
                <w:highlight w:val="cyan"/>
              </w:rPr>
              <w:t xml:space="preserve"> En esta investigación se realizará manipulación genética de </w:t>
            </w:r>
            <w:r w:rsidR="00D461C8" w:rsidRPr="005147BF">
              <w:rPr>
                <w:rFonts w:asciiTheme="minorHAnsi" w:hAnsiTheme="minorHAnsi" w:cstheme="minorHAnsi"/>
                <w:b/>
                <w:bCs/>
                <w:sz w:val="18"/>
                <w:szCs w:val="18"/>
                <w:highlight w:val="cyan"/>
              </w:rPr>
              <w:t>células u organismos</w:t>
            </w:r>
          </w:p>
          <w:p w14:paraId="4A7234EB" w14:textId="5F46278E" w:rsidR="007E5879" w:rsidRPr="005147BF" w:rsidRDefault="007E5879" w:rsidP="00AE1B9F">
            <w:pPr>
              <w:rPr>
                <w:rFonts w:asciiTheme="minorHAnsi" w:hAnsiTheme="minorHAnsi" w:cstheme="minorHAnsi"/>
                <w:b/>
                <w:bCs/>
                <w:sz w:val="18"/>
                <w:szCs w:val="18"/>
                <w:highlight w:val="cyan"/>
                <w:lang w:val="es-CL"/>
              </w:rPr>
            </w:pPr>
            <w:r w:rsidRPr="005147BF">
              <w:rPr>
                <w:rFonts w:asciiTheme="minorHAnsi" w:hAnsiTheme="minorHAnsi" w:cstheme="minorHAnsi"/>
                <w:sz w:val="18"/>
                <w:szCs w:val="18"/>
                <w:highlight w:val="cyan"/>
              </w:rPr>
              <w:t>Si su respuesta es “Si” complete los cuadros que se presentan a continuación en caso contrario déjelos vacíos</w:t>
            </w:r>
            <w:r w:rsidRPr="005147BF">
              <w:rPr>
                <w:rFonts w:asciiTheme="minorHAnsi" w:hAnsiTheme="minorHAnsi" w:cstheme="minorHAnsi"/>
                <w:b/>
                <w:bCs/>
                <w:sz w:val="18"/>
                <w:szCs w:val="18"/>
                <w:highlight w:val="cyan"/>
              </w:rPr>
              <w:t>.</w:t>
            </w:r>
          </w:p>
        </w:tc>
        <w:tc>
          <w:tcPr>
            <w:tcW w:w="263" w:type="pct"/>
          </w:tcPr>
          <w:p w14:paraId="1A6507DF" w14:textId="77777777" w:rsidR="00FF5240" w:rsidRPr="005147BF" w:rsidRDefault="00FF5240" w:rsidP="00AE1B9F">
            <w:pPr>
              <w:jc w:val="center"/>
              <w:rPr>
                <w:rFonts w:asciiTheme="minorHAnsi" w:hAnsiTheme="minorHAnsi" w:cstheme="minorHAnsi"/>
                <w:b/>
                <w:bCs/>
                <w:sz w:val="18"/>
                <w:szCs w:val="18"/>
                <w:highlight w:val="cyan"/>
              </w:rPr>
            </w:pPr>
            <w:r w:rsidRPr="005147BF">
              <w:rPr>
                <w:rFonts w:asciiTheme="minorHAnsi" w:hAnsiTheme="minorHAnsi" w:cstheme="minorHAnsi"/>
                <w:b/>
                <w:bCs/>
                <w:sz w:val="18"/>
                <w:szCs w:val="18"/>
                <w:highlight w:val="cyan"/>
              </w:rPr>
              <w:t>Si</w:t>
            </w:r>
          </w:p>
        </w:tc>
        <w:tc>
          <w:tcPr>
            <w:tcW w:w="289" w:type="pct"/>
          </w:tcPr>
          <w:p w14:paraId="30EBAA17" w14:textId="60088540" w:rsidR="00FF5240" w:rsidRPr="005147BF" w:rsidRDefault="00685469" w:rsidP="00AE1B9F">
            <w:pPr>
              <w:jc w:val="center"/>
              <w:rPr>
                <w:rFonts w:asciiTheme="minorHAnsi" w:hAnsiTheme="minorHAnsi" w:cstheme="minorHAnsi"/>
                <w:sz w:val="18"/>
                <w:szCs w:val="18"/>
              </w:rPr>
            </w:pPr>
            <w:r w:rsidRPr="005147BF">
              <w:rPr>
                <w:rFonts w:asciiTheme="minorHAnsi" w:hAnsiTheme="minorHAnsi" w:cstheme="minorHAnsi"/>
                <w:sz w:val="18"/>
                <w:szCs w:val="18"/>
                <w:highlight w:val="cyan"/>
              </w:rPr>
              <w:t>X</w:t>
            </w:r>
          </w:p>
        </w:tc>
      </w:tr>
      <w:tr w:rsidR="00FF5240" w:rsidRPr="005147BF" w14:paraId="6B27C0FA" w14:textId="77777777" w:rsidTr="00617DA2">
        <w:tc>
          <w:tcPr>
            <w:tcW w:w="4448" w:type="pct"/>
            <w:vMerge/>
          </w:tcPr>
          <w:p w14:paraId="12743826" w14:textId="77777777" w:rsidR="00FF5240" w:rsidRPr="005147BF" w:rsidRDefault="00FF5240" w:rsidP="00AE1B9F">
            <w:pPr>
              <w:rPr>
                <w:rFonts w:asciiTheme="minorHAnsi" w:hAnsiTheme="minorHAnsi" w:cstheme="minorHAnsi"/>
                <w:sz w:val="18"/>
                <w:szCs w:val="18"/>
              </w:rPr>
            </w:pPr>
          </w:p>
        </w:tc>
        <w:tc>
          <w:tcPr>
            <w:tcW w:w="263" w:type="pct"/>
          </w:tcPr>
          <w:p w14:paraId="0F9AB4AB" w14:textId="77777777" w:rsidR="00FF5240" w:rsidRPr="005147BF" w:rsidRDefault="00FF5240" w:rsidP="00AE1B9F">
            <w:pPr>
              <w:jc w:val="center"/>
              <w:rPr>
                <w:rFonts w:asciiTheme="minorHAnsi" w:hAnsiTheme="minorHAnsi" w:cstheme="minorHAnsi"/>
                <w:b/>
                <w:bCs/>
                <w:sz w:val="18"/>
                <w:szCs w:val="18"/>
              </w:rPr>
            </w:pPr>
            <w:r w:rsidRPr="005147BF">
              <w:rPr>
                <w:rFonts w:asciiTheme="minorHAnsi" w:hAnsiTheme="minorHAnsi" w:cstheme="minorHAnsi"/>
                <w:b/>
                <w:bCs/>
                <w:sz w:val="18"/>
                <w:szCs w:val="18"/>
              </w:rPr>
              <w:t>No</w:t>
            </w:r>
          </w:p>
        </w:tc>
        <w:tc>
          <w:tcPr>
            <w:tcW w:w="289" w:type="pct"/>
          </w:tcPr>
          <w:p w14:paraId="3D11B3B3" w14:textId="77777777" w:rsidR="00FF5240" w:rsidRPr="005147BF" w:rsidRDefault="00FF5240" w:rsidP="00AE1B9F">
            <w:pPr>
              <w:jc w:val="center"/>
              <w:rPr>
                <w:rFonts w:asciiTheme="minorHAnsi" w:hAnsiTheme="minorHAnsi" w:cstheme="minorHAnsi"/>
                <w:sz w:val="18"/>
                <w:szCs w:val="18"/>
              </w:rPr>
            </w:pPr>
          </w:p>
        </w:tc>
      </w:tr>
    </w:tbl>
    <w:p w14:paraId="6F2326B0" w14:textId="77777777" w:rsidR="00FF5240" w:rsidRPr="005147BF" w:rsidRDefault="00FF5240" w:rsidP="00AE1B9F">
      <w:pPr>
        <w:rPr>
          <w:rFonts w:asciiTheme="minorHAnsi" w:hAnsiTheme="minorHAnsi" w:cstheme="minorHAnsi"/>
          <w:sz w:val="18"/>
          <w:szCs w:val="18"/>
        </w:rPr>
      </w:pPr>
    </w:p>
    <w:tbl>
      <w:tblPr>
        <w:tblStyle w:val="Tablaconcuadrcula"/>
        <w:tblW w:w="5000" w:type="pct"/>
        <w:tblCellMar>
          <w:top w:w="57" w:type="dxa"/>
          <w:bottom w:w="57" w:type="dxa"/>
        </w:tblCellMar>
        <w:tblLook w:val="04A0" w:firstRow="1" w:lastRow="0" w:firstColumn="1" w:lastColumn="0" w:noHBand="0" w:noVBand="1"/>
      </w:tblPr>
      <w:tblGrid>
        <w:gridCol w:w="2404"/>
        <w:gridCol w:w="2753"/>
        <w:gridCol w:w="3671"/>
      </w:tblGrid>
      <w:tr w:rsidR="00534CC4" w:rsidRPr="005147BF" w14:paraId="5BA0E25D" w14:textId="77777777" w:rsidTr="006B12BF">
        <w:trPr>
          <w:tblHeader/>
        </w:trPr>
        <w:tc>
          <w:tcPr>
            <w:tcW w:w="5000" w:type="pct"/>
            <w:gridSpan w:val="3"/>
            <w:shd w:val="clear" w:color="auto" w:fill="FFFFFF" w:themeFill="background1"/>
          </w:tcPr>
          <w:p w14:paraId="32900F1F" w14:textId="418D368C" w:rsidR="00534CC4" w:rsidRPr="005147BF" w:rsidRDefault="00355CC3" w:rsidP="00AE1B9F">
            <w:pPr>
              <w:rPr>
                <w:rFonts w:asciiTheme="minorHAnsi" w:hAnsiTheme="minorHAnsi" w:cstheme="minorHAnsi"/>
                <w:b/>
                <w:bCs/>
                <w:sz w:val="18"/>
                <w:szCs w:val="18"/>
              </w:rPr>
            </w:pPr>
            <w:r w:rsidRPr="005147BF">
              <w:rPr>
                <w:rFonts w:asciiTheme="minorHAnsi" w:hAnsiTheme="minorHAnsi" w:cstheme="minorHAnsi"/>
                <w:b/>
                <w:bCs/>
                <w:sz w:val="18"/>
                <w:szCs w:val="18"/>
              </w:rPr>
              <w:t>F</w:t>
            </w:r>
            <w:r w:rsidR="00534CC4" w:rsidRPr="005147BF">
              <w:rPr>
                <w:rFonts w:asciiTheme="minorHAnsi" w:hAnsiTheme="minorHAnsi" w:cstheme="minorHAnsi"/>
                <w:b/>
                <w:bCs/>
                <w:sz w:val="18"/>
                <w:szCs w:val="18"/>
              </w:rPr>
              <w:t>.</w:t>
            </w:r>
            <w:r w:rsidR="00073DBA" w:rsidRPr="005147BF">
              <w:rPr>
                <w:rFonts w:asciiTheme="minorHAnsi" w:hAnsiTheme="minorHAnsi" w:cstheme="minorHAnsi"/>
                <w:b/>
                <w:bCs/>
                <w:sz w:val="18"/>
                <w:szCs w:val="18"/>
              </w:rPr>
              <w:t>6</w:t>
            </w:r>
            <w:r w:rsidR="00534CC4" w:rsidRPr="005147BF">
              <w:rPr>
                <w:rFonts w:asciiTheme="minorHAnsi" w:hAnsiTheme="minorHAnsi" w:cstheme="minorHAnsi"/>
                <w:b/>
                <w:bCs/>
                <w:sz w:val="18"/>
                <w:szCs w:val="18"/>
              </w:rPr>
              <w:t>.1 Indique el procedimiento de manipulación genética y tipo de células u organismos y vectores</w:t>
            </w:r>
            <w:r w:rsidR="00842E46" w:rsidRPr="005147BF">
              <w:rPr>
                <w:rFonts w:asciiTheme="minorHAnsi" w:hAnsiTheme="minorHAnsi" w:cstheme="minorHAnsi"/>
                <w:b/>
                <w:bCs/>
                <w:sz w:val="18"/>
                <w:szCs w:val="18"/>
              </w:rPr>
              <w:t xml:space="preserve"> y los procedimientos para manejar y desechar medios de cultivo, cé</w:t>
            </w:r>
            <w:r w:rsidR="006B3EDF" w:rsidRPr="005147BF">
              <w:rPr>
                <w:rFonts w:asciiTheme="minorHAnsi" w:hAnsiTheme="minorHAnsi" w:cstheme="minorHAnsi"/>
                <w:b/>
                <w:bCs/>
                <w:sz w:val="18"/>
                <w:szCs w:val="18"/>
              </w:rPr>
              <w:t>lu</w:t>
            </w:r>
            <w:r w:rsidR="00842E46" w:rsidRPr="005147BF">
              <w:rPr>
                <w:rFonts w:asciiTheme="minorHAnsi" w:hAnsiTheme="minorHAnsi" w:cstheme="minorHAnsi"/>
                <w:b/>
                <w:bCs/>
                <w:sz w:val="18"/>
                <w:szCs w:val="18"/>
              </w:rPr>
              <w:t xml:space="preserve">las y </w:t>
            </w:r>
            <w:r w:rsidR="006B3EDF" w:rsidRPr="005147BF">
              <w:rPr>
                <w:rFonts w:asciiTheme="minorHAnsi" w:hAnsiTheme="minorHAnsi" w:cstheme="minorHAnsi"/>
                <w:b/>
                <w:bCs/>
                <w:sz w:val="18"/>
                <w:szCs w:val="18"/>
              </w:rPr>
              <w:t>organismos</w:t>
            </w:r>
          </w:p>
        </w:tc>
      </w:tr>
      <w:tr w:rsidR="00534CC4" w:rsidRPr="005147BF" w14:paraId="6BBF0C38" w14:textId="77777777" w:rsidTr="006B12BF">
        <w:trPr>
          <w:tblHeader/>
        </w:trPr>
        <w:tc>
          <w:tcPr>
            <w:tcW w:w="1362" w:type="pct"/>
            <w:shd w:val="clear" w:color="auto" w:fill="F2F2F2" w:themeFill="background1" w:themeFillShade="F2"/>
            <w:vAlign w:val="center"/>
          </w:tcPr>
          <w:p w14:paraId="4618FC47" w14:textId="26FB87D4" w:rsidR="00534CC4" w:rsidRPr="005147BF" w:rsidRDefault="00534CC4" w:rsidP="00AE1B9F">
            <w:pPr>
              <w:jc w:val="center"/>
              <w:rPr>
                <w:rFonts w:asciiTheme="minorHAnsi" w:hAnsiTheme="minorHAnsi" w:cstheme="minorHAnsi"/>
                <w:sz w:val="18"/>
                <w:szCs w:val="18"/>
              </w:rPr>
            </w:pPr>
            <w:r w:rsidRPr="005147BF">
              <w:rPr>
                <w:rFonts w:asciiTheme="minorHAnsi" w:hAnsiTheme="minorHAnsi" w:cstheme="minorHAnsi"/>
                <w:sz w:val="18"/>
                <w:szCs w:val="18"/>
              </w:rPr>
              <w:t>Tipo de células, organismos y/o vectores</w:t>
            </w:r>
          </w:p>
        </w:tc>
        <w:tc>
          <w:tcPr>
            <w:tcW w:w="1559" w:type="pct"/>
            <w:shd w:val="clear" w:color="auto" w:fill="F2F2F2" w:themeFill="background1" w:themeFillShade="F2"/>
          </w:tcPr>
          <w:p w14:paraId="7F1E5C1F" w14:textId="748521B7" w:rsidR="00534CC4" w:rsidRPr="005147BF" w:rsidRDefault="00534CC4" w:rsidP="00AE1B9F">
            <w:pPr>
              <w:jc w:val="center"/>
              <w:rPr>
                <w:rFonts w:asciiTheme="minorHAnsi" w:hAnsiTheme="minorHAnsi" w:cstheme="minorHAnsi"/>
                <w:sz w:val="18"/>
                <w:szCs w:val="18"/>
              </w:rPr>
            </w:pPr>
            <w:r w:rsidRPr="005147BF">
              <w:rPr>
                <w:rFonts w:asciiTheme="minorHAnsi" w:hAnsiTheme="minorHAnsi" w:cstheme="minorHAnsi"/>
                <w:sz w:val="18"/>
                <w:szCs w:val="18"/>
              </w:rPr>
              <w:t>Procedimiento de manipulación genética</w:t>
            </w:r>
          </w:p>
        </w:tc>
        <w:tc>
          <w:tcPr>
            <w:tcW w:w="2079" w:type="pct"/>
            <w:shd w:val="clear" w:color="auto" w:fill="F2F2F2" w:themeFill="background1" w:themeFillShade="F2"/>
            <w:vAlign w:val="center"/>
          </w:tcPr>
          <w:p w14:paraId="26F04CCD" w14:textId="64DA09D4" w:rsidR="00534CC4" w:rsidRPr="005147BF" w:rsidRDefault="006B3EDF" w:rsidP="00AE1B9F">
            <w:pPr>
              <w:jc w:val="center"/>
              <w:rPr>
                <w:rFonts w:asciiTheme="minorHAnsi" w:hAnsiTheme="minorHAnsi" w:cstheme="minorHAnsi"/>
                <w:sz w:val="18"/>
                <w:szCs w:val="18"/>
              </w:rPr>
            </w:pPr>
            <w:r w:rsidRPr="005147BF">
              <w:rPr>
                <w:rFonts w:asciiTheme="minorHAnsi" w:hAnsiTheme="minorHAnsi" w:cstheme="minorHAnsi"/>
                <w:sz w:val="18"/>
                <w:szCs w:val="18"/>
              </w:rPr>
              <w:t xml:space="preserve">Procedimiento de manejo y desecho de </w:t>
            </w:r>
            <w:r w:rsidR="0066088E" w:rsidRPr="005147BF">
              <w:rPr>
                <w:rFonts w:asciiTheme="minorHAnsi" w:hAnsiTheme="minorHAnsi" w:cstheme="minorHAnsi"/>
                <w:sz w:val="18"/>
                <w:szCs w:val="18"/>
              </w:rPr>
              <w:t>medios de cultivo, células y organismos</w:t>
            </w:r>
          </w:p>
        </w:tc>
      </w:tr>
      <w:tr w:rsidR="00A60555" w:rsidRPr="00B9096D" w14:paraId="69E36C34" w14:textId="77777777" w:rsidTr="00534CC4">
        <w:tc>
          <w:tcPr>
            <w:tcW w:w="1362" w:type="pct"/>
          </w:tcPr>
          <w:p w14:paraId="49D72DFF" w14:textId="0C4F9A9F" w:rsidR="00A60555" w:rsidRPr="00A60555" w:rsidRDefault="00A60555" w:rsidP="00A60555">
            <w:pPr>
              <w:rPr>
                <w:rFonts w:ascii="Calibri" w:hAnsi="Calibri" w:cs="Calibri"/>
                <w:color w:val="833C0B" w:themeColor="accent2" w:themeShade="80"/>
                <w:sz w:val="18"/>
                <w:szCs w:val="18"/>
              </w:rPr>
            </w:pPr>
            <w:r w:rsidRPr="00A60555">
              <w:rPr>
                <w:rFonts w:ascii="Calibri" w:hAnsi="Calibri" w:cs="Calibri"/>
                <w:color w:val="833C0B" w:themeColor="accent2" w:themeShade="80"/>
                <w:sz w:val="18"/>
                <w:szCs w:val="18"/>
              </w:rPr>
              <w:t>Especifique el tipo de células (humanas, animales, vegetales), microorganismos (bacterias, virus, hongos) y/o vectores (plásmidos, virus modificados, etc.) que serán sometidos a manipulación genética. Incluya su origen, características relevantes y nivel de riesgo biológico.</w:t>
            </w:r>
          </w:p>
        </w:tc>
        <w:tc>
          <w:tcPr>
            <w:tcW w:w="1559" w:type="pct"/>
          </w:tcPr>
          <w:p w14:paraId="5F0C5F82" w14:textId="3B098EA4" w:rsidR="00A60555" w:rsidRPr="00A60555" w:rsidRDefault="00A60555" w:rsidP="00A60555">
            <w:pPr>
              <w:rPr>
                <w:rFonts w:ascii="Calibri" w:hAnsi="Calibri" w:cs="Calibri"/>
                <w:color w:val="833C0B" w:themeColor="accent2" w:themeShade="80"/>
                <w:sz w:val="18"/>
                <w:szCs w:val="18"/>
              </w:rPr>
            </w:pPr>
            <w:r w:rsidRPr="00A60555">
              <w:rPr>
                <w:rFonts w:ascii="Calibri" w:hAnsi="Calibri" w:cs="Calibri"/>
                <w:color w:val="833C0B" w:themeColor="accent2" w:themeShade="80"/>
                <w:sz w:val="18"/>
                <w:szCs w:val="18"/>
              </w:rPr>
              <w:t>Describa detalladamente el procedimiento de manipulación genética, incluyendo las técnicas utilizadas (ej. transfección, transformación, edición génica, clonación), los objetivos del experimento, los controles aplicados y las condiciones de bioseguridad bajo las cuales se realizará.</w:t>
            </w:r>
          </w:p>
        </w:tc>
        <w:tc>
          <w:tcPr>
            <w:tcW w:w="2079" w:type="pct"/>
          </w:tcPr>
          <w:p w14:paraId="78B8F030" w14:textId="5DC18DFE" w:rsidR="00A60555" w:rsidRPr="00A60555" w:rsidRDefault="00A60555" w:rsidP="00A60555">
            <w:pPr>
              <w:rPr>
                <w:rFonts w:ascii="Calibri" w:hAnsi="Calibri" w:cs="Calibri"/>
                <w:color w:val="833C0B" w:themeColor="accent2" w:themeShade="80"/>
                <w:sz w:val="18"/>
                <w:szCs w:val="18"/>
              </w:rPr>
            </w:pPr>
            <w:r w:rsidRPr="00A60555">
              <w:rPr>
                <w:rFonts w:ascii="Calibri" w:hAnsi="Calibri" w:cs="Calibri"/>
                <w:color w:val="833C0B" w:themeColor="accent2" w:themeShade="80"/>
                <w:sz w:val="18"/>
                <w:szCs w:val="18"/>
              </w:rPr>
              <w:t>Explique el procedimiento de manejo y eliminación de los medios de cultivo, células y organismos modificados genéticamente. Incluya: tipo de contenedores utilizados, métodos de inactivación (ej. autoclave, desinfección química), almacenamiento temporal, transporte interno, disposición final mediante gestor autorizado, y medidas de contingencia en caso de derrames o exposición accidental.</w:t>
            </w:r>
          </w:p>
        </w:tc>
      </w:tr>
      <w:tr w:rsidR="00C00999" w:rsidRPr="005147BF" w14:paraId="0CD83B15" w14:textId="77777777" w:rsidTr="00534CC4">
        <w:tc>
          <w:tcPr>
            <w:tcW w:w="1362" w:type="pct"/>
          </w:tcPr>
          <w:p w14:paraId="22969D3A" w14:textId="0CE59ECD" w:rsidR="000C4EB1" w:rsidRPr="005147BF" w:rsidRDefault="000C4EB1" w:rsidP="00E0103A">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Ejemplo:</w:t>
            </w:r>
          </w:p>
          <w:p w14:paraId="159B9667" w14:textId="77777777" w:rsidR="000C4EB1" w:rsidRPr="005147BF" w:rsidRDefault="000C4EB1" w:rsidP="00E0103A">
            <w:pPr>
              <w:rPr>
                <w:rFonts w:asciiTheme="minorHAnsi" w:hAnsiTheme="minorHAnsi" w:cstheme="minorHAnsi"/>
                <w:color w:val="833C0B" w:themeColor="accent2" w:themeShade="80"/>
                <w:sz w:val="18"/>
                <w:szCs w:val="18"/>
              </w:rPr>
            </w:pPr>
          </w:p>
          <w:p w14:paraId="1B44AB15" w14:textId="54BAF004" w:rsidR="00E0103A" w:rsidRPr="005147BF" w:rsidRDefault="00342E45" w:rsidP="00E0103A">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Insertar un gen de resistencia a antibióticos en bacterias </w:t>
            </w:r>
            <w:proofErr w:type="spellStart"/>
            <w:r w:rsidRPr="005147BF">
              <w:rPr>
                <w:rFonts w:asciiTheme="minorHAnsi" w:hAnsiTheme="minorHAnsi" w:cstheme="minorHAnsi"/>
                <w:i/>
                <w:iCs/>
                <w:color w:val="833C0B" w:themeColor="accent2" w:themeShade="80"/>
                <w:sz w:val="18"/>
                <w:szCs w:val="18"/>
              </w:rPr>
              <w:t>Escherichia</w:t>
            </w:r>
            <w:proofErr w:type="spellEnd"/>
            <w:r w:rsidRPr="005147BF">
              <w:rPr>
                <w:rFonts w:asciiTheme="minorHAnsi" w:hAnsiTheme="minorHAnsi" w:cstheme="minorHAnsi"/>
                <w:i/>
                <w:iCs/>
                <w:color w:val="833C0B" w:themeColor="accent2" w:themeShade="80"/>
                <w:sz w:val="18"/>
                <w:szCs w:val="18"/>
              </w:rPr>
              <w:t xml:space="preserve"> </w:t>
            </w:r>
            <w:proofErr w:type="spellStart"/>
            <w:r w:rsidRPr="005147BF">
              <w:rPr>
                <w:rFonts w:asciiTheme="minorHAnsi" w:hAnsiTheme="minorHAnsi" w:cstheme="minorHAnsi"/>
                <w:i/>
                <w:iCs/>
                <w:color w:val="833C0B" w:themeColor="accent2" w:themeShade="80"/>
                <w:sz w:val="18"/>
                <w:szCs w:val="18"/>
              </w:rPr>
              <w:t>coli</w:t>
            </w:r>
            <w:proofErr w:type="spellEnd"/>
            <w:r w:rsidRPr="005147BF">
              <w:rPr>
                <w:rFonts w:asciiTheme="minorHAnsi" w:hAnsiTheme="minorHAnsi" w:cstheme="minorHAnsi"/>
                <w:color w:val="833C0B" w:themeColor="accent2" w:themeShade="80"/>
                <w:sz w:val="18"/>
                <w:szCs w:val="18"/>
              </w:rPr>
              <w:t xml:space="preserve"> (E. </w:t>
            </w:r>
            <w:proofErr w:type="spellStart"/>
            <w:r w:rsidRPr="005147BF">
              <w:rPr>
                <w:rFonts w:asciiTheme="minorHAnsi" w:hAnsiTheme="minorHAnsi" w:cstheme="minorHAnsi"/>
                <w:color w:val="833C0B" w:themeColor="accent2" w:themeShade="80"/>
                <w:sz w:val="18"/>
                <w:szCs w:val="18"/>
              </w:rPr>
              <w:t>coli</w:t>
            </w:r>
            <w:proofErr w:type="spellEnd"/>
            <w:r w:rsidRPr="005147BF">
              <w:rPr>
                <w:rFonts w:asciiTheme="minorHAnsi" w:hAnsiTheme="minorHAnsi" w:cstheme="minorHAnsi"/>
                <w:color w:val="833C0B" w:themeColor="accent2" w:themeShade="80"/>
                <w:sz w:val="18"/>
                <w:szCs w:val="18"/>
              </w:rPr>
              <w:t>) mediante un plásmido.</w:t>
            </w:r>
          </w:p>
        </w:tc>
        <w:tc>
          <w:tcPr>
            <w:tcW w:w="1559" w:type="pct"/>
          </w:tcPr>
          <w:p w14:paraId="72105CBC" w14:textId="77777777" w:rsidR="000C4EB1" w:rsidRPr="005147BF" w:rsidRDefault="000C4EB1" w:rsidP="003875FB">
            <w:pPr>
              <w:rPr>
                <w:rFonts w:asciiTheme="minorHAnsi" w:hAnsiTheme="minorHAnsi" w:cstheme="minorHAnsi"/>
                <w:b/>
                <w:bCs/>
                <w:color w:val="833C0B" w:themeColor="accent2" w:themeShade="80"/>
                <w:sz w:val="18"/>
                <w:szCs w:val="18"/>
              </w:rPr>
            </w:pPr>
          </w:p>
          <w:p w14:paraId="59113E52" w14:textId="77777777" w:rsidR="000C4EB1" w:rsidRPr="005147BF" w:rsidRDefault="000C4EB1" w:rsidP="003875FB">
            <w:pPr>
              <w:rPr>
                <w:rFonts w:asciiTheme="minorHAnsi" w:hAnsiTheme="minorHAnsi" w:cstheme="minorHAnsi"/>
                <w:b/>
                <w:bCs/>
                <w:color w:val="833C0B" w:themeColor="accent2" w:themeShade="80"/>
                <w:sz w:val="18"/>
                <w:szCs w:val="18"/>
              </w:rPr>
            </w:pPr>
          </w:p>
          <w:p w14:paraId="46D06D45" w14:textId="78C28264" w:rsidR="003875FB" w:rsidRPr="005147BF" w:rsidRDefault="003875FB" w:rsidP="003875FB">
            <w:pPr>
              <w:rPr>
                <w:rFonts w:asciiTheme="minorHAnsi" w:hAnsiTheme="minorHAnsi" w:cstheme="minorHAnsi"/>
                <w:b/>
                <w:bCs/>
                <w:color w:val="833C0B" w:themeColor="accent2" w:themeShade="80"/>
                <w:sz w:val="18"/>
                <w:szCs w:val="18"/>
              </w:rPr>
            </w:pPr>
            <w:r w:rsidRPr="005147BF">
              <w:rPr>
                <w:rFonts w:asciiTheme="minorHAnsi" w:hAnsiTheme="minorHAnsi" w:cstheme="minorHAnsi"/>
                <w:b/>
                <w:bCs/>
                <w:color w:val="833C0B" w:themeColor="accent2" w:themeShade="80"/>
                <w:sz w:val="18"/>
                <w:szCs w:val="18"/>
              </w:rPr>
              <w:t>1. Preparación del plásmido:</w:t>
            </w:r>
          </w:p>
          <w:p w14:paraId="44FCD286" w14:textId="77777777" w:rsidR="003875FB" w:rsidRPr="005147BF" w:rsidRDefault="003875FB" w:rsidP="003875FB">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Se corta el plásmido con enzimas de restricción.</w:t>
            </w:r>
          </w:p>
          <w:p w14:paraId="32252C15" w14:textId="77777777" w:rsidR="003875FB" w:rsidRPr="005147BF" w:rsidRDefault="003875FB" w:rsidP="003875FB">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Se inserta el gen de interés usando ligasa de ADN.</w:t>
            </w:r>
          </w:p>
          <w:p w14:paraId="5718ED75" w14:textId="77777777" w:rsidR="003875FB" w:rsidRPr="005147BF" w:rsidRDefault="003875FB" w:rsidP="003875FB">
            <w:pPr>
              <w:rPr>
                <w:rFonts w:asciiTheme="minorHAnsi" w:hAnsiTheme="minorHAnsi" w:cstheme="minorHAnsi"/>
                <w:color w:val="833C0B" w:themeColor="accent2" w:themeShade="80"/>
                <w:sz w:val="18"/>
                <w:szCs w:val="18"/>
              </w:rPr>
            </w:pPr>
          </w:p>
          <w:p w14:paraId="725A7472" w14:textId="77777777" w:rsidR="003875FB" w:rsidRPr="005147BF" w:rsidRDefault="003875FB" w:rsidP="003875FB">
            <w:pPr>
              <w:rPr>
                <w:rFonts w:asciiTheme="minorHAnsi" w:hAnsiTheme="minorHAnsi" w:cstheme="minorHAnsi"/>
                <w:b/>
                <w:bCs/>
                <w:color w:val="833C0B" w:themeColor="accent2" w:themeShade="80"/>
                <w:sz w:val="18"/>
                <w:szCs w:val="18"/>
              </w:rPr>
            </w:pPr>
            <w:r w:rsidRPr="005147BF">
              <w:rPr>
                <w:rFonts w:asciiTheme="minorHAnsi" w:hAnsiTheme="minorHAnsi" w:cstheme="minorHAnsi"/>
                <w:b/>
                <w:bCs/>
                <w:color w:val="833C0B" w:themeColor="accent2" w:themeShade="80"/>
                <w:sz w:val="18"/>
                <w:szCs w:val="18"/>
              </w:rPr>
              <w:t>2. Transformación bacteriana:</w:t>
            </w:r>
          </w:p>
          <w:p w14:paraId="13323C8B" w14:textId="77777777" w:rsidR="003875FB" w:rsidRPr="005147BF" w:rsidRDefault="003875FB" w:rsidP="003875FB">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Se mezclan las bacterias competentes con el plásmido recombinante.</w:t>
            </w:r>
          </w:p>
          <w:p w14:paraId="09494F2E" w14:textId="77777777" w:rsidR="003875FB" w:rsidRPr="005147BF" w:rsidRDefault="003875FB" w:rsidP="003875FB">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Se aplica un choque térmico (42 °C por 45 segundos) para facilitar la entrada del plásmido.</w:t>
            </w:r>
          </w:p>
          <w:p w14:paraId="5C6F5168" w14:textId="77777777" w:rsidR="003875FB" w:rsidRPr="005147BF" w:rsidRDefault="003875FB" w:rsidP="003875FB">
            <w:pPr>
              <w:rPr>
                <w:rFonts w:asciiTheme="minorHAnsi" w:hAnsiTheme="minorHAnsi" w:cstheme="minorHAnsi"/>
                <w:color w:val="833C0B" w:themeColor="accent2" w:themeShade="80"/>
                <w:sz w:val="18"/>
                <w:szCs w:val="18"/>
              </w:rPr>
            </w:pPr>
          </w:p>
          <w:p w14:paraId="3592D760" w14:textId="77777777" w:rsidR="003875FB" w:rsidRPr="005147BF" w:rsidRDefault="003875FB" w:rsidP="003875FB">
            <w:pPr>
              <w:rPr>
                <w:rFonts w:asciiTheme="minorHAnsi" w:hAnsiTheme="minorHAnsi" w:cstheme="minorHAnsi"/>
                <w:b/>
                <w:bCs/>
                <w:color w:val="833C0B" w:themeColor="accent2" w:themeShade="80"/>
                <w:sz w:val="18"/>
                <w:szCs w:val="18"/>
              </w:rPr>
            </w:pPr>
            <w:r w:rsidRPr="005147BF">
              <w:rPr>
                <w:rFonts w:asciiTheme="minorHAnsi" w:hAnsiTheme="minorHAnsi" w:cstheme="minorHAnsi"/>
                <w:b/>
                <w:bCs/>
                <w:color w:val="833C0B" w:themeColor="accent2" w:themeShade="80"/>
                <w:sz w:val="18"/>
                <w:szCs w:val="18"/>
              </w:rPr>
              <w:t>3. Selección:</w:t>
            </w:r>
          </w:p>
          <w:p w14:paraId="5D5D5A7C" w14:textId="77777777" w:rsidR="003875FB" w:rsidRPr="005147BF" w:rsidRDefault="003875FB" w:rsidP="003875FB">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Se siembran las bacterias en placas con medio LB + ampicilina.</w:t>
            </w:r>
          </w:p>
          <w:p w14:paraId="6165345E" w14:textId="77777777" w:rsidR="003875FB" w:rsidRPr="005147BF" w:rsidRDefault="003875FB" w:rsidP="003875FB">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Solo las bacterias que incorporaron el plásmido crecerán.</w:t>
            </w:r>
          </w:p>
          <w:p w14:paraId="0296D484" w14:textId="77777777" w:rsidR="003875FB" w:rsidRPr="005147BF" w:rsidRDefault="003875FB" w:rsidP="003875FB">
            <w:pPr>
              <w:rPr>
                <w:rFonts w:asciiTheme="minorHAnsi" w:hAnsiTheme="minorHAnsi" w:cstheme="minorHAnsi"/>
                <w:color w:val="833C0B" w:themeColor="accent2" w:themeShade="80"/>
                <w:sz w:val="18"/>
                <w:szCs w:val="18"/>
              </w:rPr>
            </w:pPr>
          </w:p>
          <w:p w14:paraId="6F6381AD" w14:textId="77777777" w:rsidR="003875FB" w:rsidRPr="005147BF" w:rsidRDefault="003875FB" w:rsidP="003875FB">
            <w:pPr>
              <w:rPr>
                <w:rFonts w:asciiTheme="minorHAnsi" w:hAnsiTheme="minorHAnsi" w:cstheme="minorHAnsi"/>
                <w:b/>
                <w:bCs/>
                <w:color w:val="833C0B" w:themeColor="accent2" w:themeShade="80"/>
                <w:sz w:val="18"/>
                <w:szCs w:val="18"/>
              </w:rPr>
            </w:pPr>
            <w:r w:rsidRPr="005147BF">
              <w:rPr>
                <w:rFonts w:asciiTheme="minorHAnsi" w:hAnsiTheme="minorHAnsi" w:cstheme="minorHAnsi"/>
                <w:b/>
                <w:bCs/>
                <w:color w:val="833C0B" w:themeColor="accent2" w:themeShade="80"/>
                <w:sz w:val="18"/>
                <w:szCs w:val="18"/>
              </w:rPr>
              <w:t>4. Verificación:</w:t>
            </w:r>
          </w:p>
          <w:p w14:paraId="178B7363" w14:textId="5772ACC1" w:rsidR="00E0103A" w:rsidRPr="005147BF" w:rsidRDefault="003875FB" w:rsidP="003875FB">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xml:space="preserve">Se realiza PCR o digestión </w:t>
            </w:r>
            <w:r w:rsidRPr="005147BF">
              <w:rPr>
                <w:rFonts w:asciiTheme="minorHAnsi" w:hAnsiTheme="minorHAnsi" w:cstheme="minorHAnsi"/>
                <w:color w:val="833C0B" w:themeColor="accent2" w:themeShade="80"/>
                <w:sz w:val="18"/>
                <w:szCs w:val="18"/>
              </w:rPr>
              <w:lastRenderedPageBreak/>
              <w:t>enzimática para confirmar la presencia del gen insertado</w:t>
            </w:r>
          </w:p>
        </w:tc>
        <w:tc>
          <w:tcPr>
            <w:tcW w:w="2079" w:type="pct"/>
          </w:tcPr>
          <w:p w14:paraId="1DB0AA28" w14:textId="77777777" w:rsidR="000C4EB1" w:rsidRPr="005147BF" w:rsidRDefault="000C4EB1" w:rsidP="00CB597D">
            <w:pPr>
              <w:ind w:left="258" w:hanging="258"/>
              <w:rPr>
                <w:rFonts w:asciiTheme="minorHAnsi" w:hAnsiTheme="minorHAnsi" w:cstheme="minorHAnsi"/>
                <w:color w:val="833C0B" w:themeColor="accent2" w:themeShade="80"/>
                <w:sz w:val="18"/>
                <w:szCs w:val="18"/>
              </w:rPr>
            </w:pPr>
          </w:p>
          <w:p w14:paraId="4DF65A4F" w14:textId="77777777" w:rsidR="000C4EB1" w:rsidRPr="005147BF" w:rsidRDefault="000C4EB1" w:rsidP="00CB597D">
            <w:pPr>
              <w:ind w:left="258" w:hanging="258"/>
              <w:rPr>
                <w:rFonts w:asciiTheme="minorHAnsi" w:hAnsiTheme="minorHAnsi" w:cstheme="minorHAnsi"/>
                <w:color w:val="833C0B" w:themeColor="accent2" w:themeShade="80"/>
                <w:sz w:val="18"/>
                <w:szCs w:val="18"/>
              </w:rPr>
            </w:pPr>
          </w:p>
          <w:p w14:paraId="3EC8D337" w14:textId="1D7C8B3D" w:rsidR="00CB597D" w:rsidRPr="005147BF" w:rsidRDefault="00CB597D" w:rsidP="00CB597D">
            <w:pPr>
              <w:ind w:left="258" w:hanging="258"/>
              <w:rPr>
                <w:rFonts w:asciiTheme="minorHAnsi" w:hAnsiTheme="minorHAnsi" w:cstheme="minorHAnsi"/>
                <w:b/>
                <w:bCs/>
                <w:color w:val="833C0B" w:themeColor="accent2" w:themeShade="80"/>
                <w:sz w:val="18"/>
                <w:szCs w:val="18"/>
              </w:rPr>
            </w:pPr>
            <w:r w:rsidRPr="005147BF">
              <w:rPr>
                <w:rFonts w:asciiTheme="minorHAnsi" w:hAnsiTheme="minorHAnsi" w:cstheme="minorHAnsi"/>
                <w:color w:val="833C0B" w:themeColor="accent2" w:themeShade="80"/>
                <w:sz w:val="18"/>
                <w:szCs w:val="18"/>
              </w:rPr>
              <w:t>1.</w:t>
            </w:r>
            <w:r w:rsidR="00C00999" w:rsidRPr="005147BF">
              <w:rPr>
                <w:rFonts w:asciiTheme="minorHAnsi" w:hAnsiTheme="minorHAnsi" w:cstheme="minorHAnsi"/>
                <w:color w:val="833C0B" w:themeColor="accent2" w:themeShade="80"/>
                <w:sz w:val="18"/>
                <w:szCs w:val="18"/>
              </w:rPr>
              <w:t xml:space="preserve">- </w:t>
            </w:r>
            <w:r w:rsidRPr="005147BF">
              <w:rPr>
                <w:rFonts w:asciiTheme="minorHAnsi" w:hAnsiTheme="minorHAnsi" w:cstheme="minorHAnsi"/>
                <w:b/>
                <w:bCs/>
                <w:color w:val="833C0B" w:themeColor="accent2" w:themeShade="80"/>
                <w:sz w:val="18"/>
                <w:szCs w:val="18"/>
              </w:rPr>
              <w:t>Durante el experimento:</w:t>
            </w:r>
          </w:p>
          <w:p w14:paraId="395BC138" w14:textId="77777777" w:rsidR="00CB597D" w:rsidRPr="005147BF" w:rsidRDefault="00CB597D" w:rsidP="00CB597D">
            <w:pPr>
              <w:ind w:left="258" w:hanging="258"/>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w:t>
            </w:r>
            <w:r w:rsidRPr="005147BF">
              <w:rPr>
                <w:rFonts w:asciiTheme="minorHAnsi" w:hAnsiTheme="minorHAnsi" w:cstheme="minorHAnsi"/>
                <w:color w:val="833C0B" w:themeColor="accent2" w:themeShade="80"/>
                <w:sz w:val="18"/>
                <w:szCs w:val="18"/>
              </w:rPr>
              <w:tab/>
              <w:t>Usar cabina de bioseguridad si se trabaja con organismos modificados.</w:t>
            </w:r>
          </w:p>
          <w:p w14:paraId="10104BD3" w14:textId="77777777" w:rsidR="00CB597D" w:rsidRPr="005147BF" w:rsidRDefault="00CB597D" w:rsidP="00CB597D">
            <w:pPr>
              <w:ind w:left="258" w:hanging="258"/>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w:t>
            </w:r>
            <w:r w:rsidRPr="005147BF">
              <w:rPr>
                <w:rFonts w:asciiTheme="minorHAnsi" w:hAnsiTheme="minorHAnsi" w:cstheme="minorHAnsi"/>
                <w:color w:val="833C0B" w:themeColor="accent2" w:themeShade="80"/>
                <w:sz w:val="18"/>
                <w:szCs w:val="18"/>
              </w:rPr>
              <w:tab/>
              <w:t>Etiquetar claramente todos los materiales biológicos.</w:t>
            </w:r>
          </w:p>
          <w:p w14:paraId="5C39A642" w14:textId="77777777" w:rsidR="00CB597D" w:rsidRPr="005147BF" w:rsidRDefault="00CB597D" w:rsidP="00CB597D">
            <w:pPr>
              <w:ind w:left="258" w:hanging="258"/>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w:t>
            </w:r>
            <w:r w:rsidRPr="005147BF">
              <w:rPr>
                <w:rFonts w:asciiTheme="minorHAnsi" w:hAnsiTheme="minorHAnsi" w:cstheme="minorHAnsi"/>
                <w:color w:val="833C0B" w:themeColor="accent2" w:themeShade="80"/>
                <w:sz w:val="18"/>
                <w:szCs w:val="18"/>
              </w:rPr>
              <w:tab/>
              <w:t>Usar guantes, bata y protección ocular.</w:t>
            </w:r>
          </w:p>
          <w:p w14:paraId="2AAC0C31" w14:textId="77777777" w:rsidR="00CB597D" w:rsidRPr="005147BF" w:rsidRDefault="00CB597D" w:rsidP="00CB597D">
            <w:pPr>
              <w:ind w:left="258" w:hanging="258"/>
              <w:rPr>
                <w:rFonts w:asciiTheme="minorHAnsi" w:hAnsiTheme="minorHAnsi" w:cstheme="minorHAnsi"/>
                <w:color w:val="833C0B" w:themeColor="accent2" w:themeShade="80"/>
                <w:sz w:val="18"/>
                <w:szCs w:val="18"/>
              </w:rPr>
            </w:pPr>
          </w:p>
          <w:p w14:paraId="255C81F4" w14:textId="681110B8" w:rsidR="00CB597D" w:rsidRPr="005147BF" w:rsidRDefault="00CB597D" w:rsidP="00CB597D">
            <w:pPr>
              <w:ind w:left="258" w:hanging="258"/>
              <w:rPr>
                <w:rFonts w:asciiTheme="minorHAnsi" w:hAnsiTheme="minorHAnsi" w:cstheme="minorHAnsi"/>
                <w:b/>
                <w:bCs/>
                <w:color w:val="833C0B" w:themeColor="accent2" w:themeShade="80"/>
                <w:sz w:val="18"/>
                <w:szCs w:val="18"/>
              </w:rPr>
            </w:pPr>
            <w:r w:rsidRPr="005147BF">
              <w:rPr>
                <w:rFonts w:asciiTheme="minorHAnsi" w:hAnsiTheme="minorHAnsi" w:cstheme="minorHAnsi"/>
                <w:color w:val="833C0B" w:themeColor="accent2" w:themeShade="80"/>
                <w:sz w:val="18"/>
                <w:szCs w:val="18"/>
              </w:rPr>
              <w:t>2.</w:t>
            </w:r>
            <w:r w:rsidR="00C00999" w:rsidRPr="005147BF">
              <w:rPr>
                <w:rFonts w:asciiTheme="minorHAnsi" w:hAnsiTheme="minorHAnsi" w:cstheme="minorHAnsi"/>
                <w:color w:val="833C0B" w:themeColor="accent2" w:themeShade="80"/>
                <w:sz w:val="18"/>
                <w:szCs w:val="18"/>
              </w:rPr>
              <w:t>- D</w:t>
            </w:r>
            <w:r w:rsidRPr="005147BF">
              <w:rPr>
                <w:rFonts w:asciiTheme="minorHAnsi" w:hAnsiTheme="minorHAnsi" w:cstheme="minorHAnsi"/>
                <w:b/>
                <w:bCs/>
                <w:color w:val="833C0B" w:themeColor="accent2" w:themeShade="80"/>
                <w:sz w:val="18"/>
                <w:szCs w:val="18"/>
              </w:rPr>
              <w:t>esecho de materiales:</w:t>
            </w:r>
          </w:p>
          <w:p w14:paraId="68F2326C" w14:textId="77777777" w:rsidR="00CB597D" w:rsidRPr="005147BF" w:rsidRDefault="00CB597D" w:rsidP="00CB597D">
            <w:pPr>
              <w:ind w:left="258" w:hanging="258"/>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a)</w:t>
            </w:r>
            <w:r w:rsidRPr="005147BF">
              <w:rPr>
                <w:rFonts w:asciiTheme="minorHAnsi" w:hAnsiTheme="minorHAnsi" w:cstheme="minorHAnsi"/>
                <w:color w:val="833C0B" w:themeColor="accent2" w:themeShade="80"/>
                <w:sz w:val="18"/>
                <w:szCs w:val="18"/>
              </w:rPr>
              <w:tab/>
              <w:t>Medios de cultivo y placas:</w:t>
            </w:r>
          </w:p>
          <w:p w14:paraId="2E854FB3" w14:textId="77777777" w:rsidR="00CB597D" w:rsidRPr="005147BF" w:rsidRDefault="00CB597D" w:rsidP="00CB597D">
            <w:pPr>
              <w:ind w:left="258" w:hanging="258"/>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w:t>
            </w:r>
            <w:r w:rsidRPr="005147BF">
              <w:rPr>
                <w:rFonts w:asciiTheme="minorHAnsi" w:hAnsiTheme="minorHAnsi" w:cstheme="minorHAnsi"/>
                <w:color w:val="833C0B" w:themeColor="accent2" w:themeShade="80"/>
                <w:sz w:val="18"/>
                <w:szCs w:val="18"/>
              </w:rPr>
              <w:tab/>
              <w:t>Esterilizar en autoclave a 121 °C por 15–20 minutos antes de desechar.</w:t>
            </w:r>
          </w:p>
          <w:p w14:paraId="4B4F402C" w14:textId="77777777" w:rsidR="00CB597D" w:rsidRPr="005147BF" w:rsidRDefault="00CB597D" w:rsidP="00CB597D">
            <w:pPr>
              <w:ind w:left="258" w:hanging="258"/>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w:t>
            </w:r>
            <w:r w:rsidRPr="005147BF">
              <w:rPr>
                <w:rFonts w:asciiTheme="minorHAnsi" w:hAnsiTheme="minorHAnsi" w:cstheme="minorHAnsi"/>
                <w:color w:val="833C0B" w:themeColor="accent2" w:themeShade="80"/>
                <w:sz w:val="18"/>
                <w:szCs w:val="18"/>
              </w:rPr>
              <w:tab/>
              <w:t>Luego, desechar como residuos biológicos no peligrosos.</w:t>
            </w:r>
          </w:p>
          <w:p w14:paraId="3A5DB007" w14:textId="77777777" w:rsidR="00CB597D" w:rsidRPr="005147BF" w:rsidRDefault="00CB597D" w:rsidP="00CB597D">
            <w:pPr>
              <w:ind w:left="258" w:hanging="258"/>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b)</w:t>
            </w:r>
            <w:r w:rsidRPr="005147BF">
              <w:rPr>
                <w:rFonts w:asciiTheme="minorHAnsi" w:hAnsiTheme="minorHAnsi" w:cstheme="minorHAnsi"/>
                <w:color w:val="833C0B" w:themeColor="accent2" w:themeShade="80"/>
                <w:sz w:val="18"/>
                <w:szCs w:val="18"/>
              </w:rPr>
              <w:tab/>
              <w:t>Cultivos líquidos:</w:t>
            </w:r>
          </w:p>
          <w:p w14:paraId="3736C06E" w14:textId="77777777" w:rsidR="00CB597D" w:rsidRPr="005147BF" w:rsidRDefault="00CB597D" w:rsidP="00CB597D">
            <w:pPr>
              <w:ind w:left="258" w:hanging="258"/>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w:t>
            </w:r>
            <w:r w:rsidRPr="005147BF">
              <w:rPr>
                <w:rFonts w:asciiTheme="minorHAnsi" w:hAnsiTheme="minorHAnsi" w:cstheme="minorHAnsi"/>
                <w:color w:val="833C0B" w:themeColor="accent2" w:themeShade="80"/>
                <w:sz w:val="18"/>
                <w:szCs w:val="18"/>
              </w:rPr>
              <w:tab/>
              <w:t>Inactivar con hipoclorito de sodio (lejía al 10%) durante al menos 30 minutos.</w:t>
            </w:r>
          </w:p>
          <w:p w14:paraId="4A81052A" w14:textId="77777777" w:rsidR="00CB597D" w:rsidRPr="005147BF" w:rsidRDefault="00CB597D" w:rsidP="00CB597D">
            <w:pPr>
              <w:ind w:left="258" w:hanging="258"/>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w:t>
            </w:r>
            <w:r w:rsidRPr="005147BF">
              <w:rPr>
                <w:rFonts w:asciiTheme="minorHAnsi" w:hAnsiTheme="minorHAnsi" w:cstheme="minorHAnsi"/>
                <w:color w:val="833C0B" w:themeColor="accent2" w:themeShade="80"/>
                <w:sz w:val="18"/>
                <w:szCs w:val="18"/>
              </w:rPr>
              <w:tab/>
              <w:t>Luego, desechar por el desagüe con abundante agua (según normativa local).</w:t>
            </w:r>
          </w:p>
          <w:p w14:paraId="52B007DB" w14:textId="77777777" w:rsidR="00CB597D" w:rsidRPr="005147BF" w:rsidRDefault="00CB597D" w:rsidP="00CB597D">
            <w:pPr>
              <w:ind w:left="258" w:hanging="258"/>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c)</w:t>
            </w:r>
            <w:r w:rsidRPr="005147BF">
              <w:rPr>
                <w:rFonts w:asciiTheme="minorHAnsi" w:hAnsiTheme="minorHAnsi" w:cstheme="minorHAnsi"/>
                <w:color w:val="833C0B" w:themeColor="accent2" w:themeShade="80"/>
                <w:sz w:val="18"/>
                <w:szCs w:val="18"/>
              </w:rPr>
              <w:tab/>
              <w:t>Puntas, tubos y material contaminado:</w:t>
            </w:r>
          </w:p>
          <w:p w14:paraId="462A301B" w14:textId="77777777" w:rsidR="00CB597D" w:rsidRPr="005147BF" w:rsidRDefault="00CB597D" w:rsidP="00CB597D">
            <w:pPr>
              <w:ind w:left="258" w:hanging="258"/>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w:t>
            </w:r>
            <w:r w:rsidRPr="005147BF">
              <w:rPr>
                <w:rFonts w:asciiTheme="minorHAnsi" w:hAnsiTheme="minorHAnsi" w:cstheme="minorHAnsi"/>
                <w:color w:val="833C0B" w:themeColor="accent2" w:themeShade="80"/>
                <w:sz w:val="18"/>
                <w:szCs w:val="18"/>
              </w:rPr>
              <w:tab/>
              <w:t>Colocar en bolsas rojas o contenedores para residuos biológicos.</w:t>
            </w:r>
          </w:p>
          <w:p w14:paraId="5B844397" w14:textId="77777777" w:rsidR="00CB597D" w:rsidRPr="005147BF" w:rsidRDefault="00CB597D" w:rsidP="00CB597D">
            <w:pPr>
              <w:ind w:left="258" w:hanging="258"/>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w:t>
            </w:r>
            <w:r w:rsidRPr="005147BF">
              <w:rPr>
                <w:rFonts w:asciiTheme="minorHAnsi" w:hAnsiTheme="minorHAnsi" w:cstheme="minorHAnsi"/>
                <w:color w:val="833C0B" w:themeColor="accent2" w:themeShade="80"/>
                <w:sz w:val="18"/>
                <w:szCs w:val="18"/>
              </w:rPr>
              <w:tab/>
              <w:t>Esterilizar en autoclave antes de desechar.</w:t>
            </w:r>
          </w:p>
          <w:p w14:paraId="7C21D224" w14:textId="77777777" w:rsidR="00CB597D" w:rsidRPr="005147BF" w:rsidRDefault="00CB597D" w:rsidP="00CB597D">
            <w:pPr>
              <w:ind w:left="258" w:hanging="258"/>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d)</w:t>
            </w:r>
            <w:r w:rsidRPr="005147BF">
              <w:rPr>
                <w:rFonts w:asciiTheme="minorHAnsi" w:hAnsiTheme="minorHAnsi" w:cstheme="minorHAnsi"/>
                <w:color w:val="833C0B" w:themeColor="accent2" w:themeShade="80"/>
                <w:sz w:val="18"/>
                <w:szCs w:val="18"/>
              </w:rPr>
              <w:tab/>
              <w:t>Organismos modificados:</w:t>
            </w:r>
          </w:p>
          <w:p w14:paraId="3887AA90" w14:textId="77777777" w:rsidR="00CB597D" w:rsidRPr="005147BF" w:rsidRDefault="00CB597D" w:rsidP="00CB597D">
            <w:pPr>
              <w:ind w:left="258" w:hanging="258"/>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lastRenderedPageBreak/>
              <w:t>•</w:t>
            </w:r>
            <w:r w:rsidRPr="005147BF">
              <w:rPr>
                <w:rFonts w:asciiTheme="minorHAnsi" w:hAnsiTheme="minorHAnsi" w:cstheme="minorHAnsi"/>
                <w:color w:val="833C0B" w:themeColor="accent2" w:themeShade="80"/>
                <w:sz w:val="18"/>
                <w:szCs w:val="18"/>
              </w:rPr>
              <w:tab/>
              <w:t>Nunca liberar al ambiente.</w:t>
            </w:r>
          </w:p>
          <w:p w14:paraId="7BA1E4EC" w14:textId="47A716FA" w:rsidR="00E0103A" w:rsidRPr="005147BF" w:rsidRDefault="00CB597D" w:rsidP="00CB597D">
            <w:pPr>
              <w:ind w:left="258" w:hanging="258"/>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w:t>
            </w:r>
            <w:r w:rsidRPr="005147BF">
              <w:rPr>
                <w:rFonts w:asciiTheme="minorHAnsi" w:hAnsiTheme="minorHAnsi" w:cstheme="minorHAnsi"/>
                <w:color w:val="833C0B" w:themeColor="accent2" w:themeShade="80"/>
                <w:sz w:val="18"/>
                <w:szCs w:val="18"/>
              </w:rPr>
              <w:tab/>
              <w:t>Inactivar completamente antes de eliminación.</w:t>
            </w:r>
          </w:p>
        </w:tc>
      </w:tr>
    </w:tbl>
    <w:p w14:paraId="7B5448C0" w14:textId="77777777" w:rsidR="00FF5240" w:rsidRPr="005147BF" w:rsidRDefault="00FF5240" w:rsidP="00AE1B9F">
      <w:pPr>
        <w:rPr>
          <w:rFonts w:asciiTheme="minorHAnsi" w:hAnsiTheme="minorHAnsi" w:cstheme="minorHAnsi"/>
          <w:sz w:val="18"/>
          <w:szCs w:val="18"/>
        </w:rPr>
      </w:pPr>
    </w:p>
    <w:tbl>
      <w:tblPr>
        <w:tblStyle w:val="Tablaconcuadrcula"/>
        <w:tblW w:w="0" w:type="auto"/>
        <w:tblCellMar>
          <w:top w:w="57" w:type="dxa"/>
          <w:bottom w:w="57" w:type="dxa"/>
        </w:tblCellMar>
        <w:tblLook w:val="04A0" w:firstRow="1" w:lastRow="0" w:firstColumn="1" w:lastColumn="0" w:noHBand="0" w:noVBand="1"/>
      </w:tblPr>
      <w:tblGrid>
        <w:gridCol w:w="4106"/>
        <w:gridCol w:w="4722"/>
      </w:tblGrid>
      <w:tr w:rsidR="00163EAD" w:rsidRPr="005147BF" w14:paraId="78741FBD" w14:textId="77777777" w:rsidTr="00B0272F">
        <w:trPr>
          <w:tblHeader/>
        </w:trPr>
        <w:tc>
          <w:tcPr>
            <w:tcW w:w="8828" w:type="dxa"/>
            <w:gridSpan w:val="2"/>
          </w:tcPr>
          <w:p w14:paraId="23D333BA" w14:textId="7DE3977D" w:rsidR="00163EAD" w:rsidRPr="005147BF" w:rsidRDefault="00355CC3" w:rsidP="00AE1B9F">
            <w:pPr>
              <w:rPr>
                <w:rFonts w:asciiTheme="minorHAnsi" w:hAnsiTheme="minorHAnsi" w:cstheme="minorHAnsi"/>
                <w:b/>
                <w:bCs/>
                <w:sz w:val="18"/>
                <w:szCs w:val="18"/>
              </w:rPr>
            </w:pPr>
            <w:r w:rsidRPr="005147BF">
              <w:rPr>
                <w:rFonts w:asciiTheme="minorHAnsi" w:hAnsiTheme="minorHAnsi" w:cstheme="minorHAnsi"/>
                <w:b/>
                <w:bCs/>
                <w:sz w:val="18"/>
                <w:szCs w:val="18"/>
              </w:rPr>
              <w:t>F</w:t>
            </w:r>
            <w:r w:rsidR="00163EAD" w:rsidRPr="005147BF">
              <w:rPr>
                <w:rFonts w:asciiTheme="minorHAnsi" w:hAnsiTheme="minorHAnsi" w:cstheme="minorHAnsi"/>
                <w:b/>
                <w:bCs/>
                <w:sz w:val="18"/>
                <w:szCs w:val="18"/>
              </w:rPr>
              <w:t>.</w:t>
            </w:r>
            <w:r w:rsidR="00073DBA" w:rsidRPr="005147BF">
              <w:rPr>
                <w:rFonts w:asciiTheme="minorHAnsi" w:hAnsiTheme="minorHAnsi" w:cstheme="minorHAnsi"/>
                <w:b/>
                <w:bCs/>
                <w:sz w:val="18"/>
                <w:szCs w:val="18"/>
              </w:rPr>
              <w:t>6</w:t>
            </w:r>
            <w:r w:rsidR="00163EAD" w:rsidRPr="005147BF">
              <w:rPr>
                <w:rFonts w:asciiTheme="minorHAnsi" w:hAnsiTheme="minorHAnsi" w:cstheme="minorHAnsi"/>
                <w:b/>
                <w:bCs/>
                <w:sz w:val="18"/>
                <w:szCs w:val="18"/>
              </w:rPr>
              <w:t xml:space="preserve">.2 Describa </w:t>
            </w:r>
            <w:r w:rsidR="00310771" w:rsidRPr="005147BF">
              <w:rPr>
                <w:rFonts w:asciiTheme="minorHAnsi" w:hAnsiTheme="minorHAnsi" w:cstheme="minorHAnsi"/>
                <w:b/>
                <w:bCs/>
                <w:sz w:val="18"/>
                <w:szCs w:val="18"/>
              </w:rPr>
              <w:t xml:space="preserve">los procedimientos para manejar, desechar o reutilizar el material empleado en la manipulación </w:t>
            </w:r>
            <w:r w:rsidR="00F749B4" w:rsidRPr="005147BF">
              <w:rPr>
                <w:rFonts w:asciiTheme="minorHAnsi" w:hAnsiTheme="minorHAnsi" w:cstheme="minorHAnsi"/>
                <w:b/>
                <w:bCs/>
                <w:sz w:val="18"/>
                <w:szCs w:val="18"/>
              </w:rPr>
              <w:t>genética</w:t>
            </w:r>
          </w:p>
        </w:tc>
      </w:tr>
      <w:tr w:rsidR="00D83E68" w:rsidRPr="005147BF" w14:paraId="675CACFC" w14:textId="77777777" w:rsidTr="00B0272F">
        <w:trPr>
          <w:tblHeader/>
        </w:trPr>
        <w:tc>
          <w:tcPr>
            <w:tcW w:w="4106" w:type="dxa"/>
            <w:shd w:val="clear" w:color="auto" w:fill="F2F2F2" w:themeFill="background1" w:themeFillShade="F2"/>
          </w:tcPr>
          <w:p w14:paraId="19F28635" w14:textId="26765647" w:rsidR="00D83E68" w:rsidRPr="005147BF" w:rsidRDefault="00D83E68" w:rsidP="00D83E68">
            <w:pPr>
              <w:jc w:val="center"/>
              <w:rPr>
                <w:rFonts w:asciiTheme="minorHAnsi" w:hAnsiTheme="minorHAnsi" w:cstheme="minorHAnsi"/>
                <w:sz w:val="18"/>
                <w:szCs w:val="18"/>
              </w:rPr>
            </w:pPr>
            <w:r w:rsidRPr="006B5B77">
              <w:rPr>
                <w:rFonts w:asciiTheme="minorHAnsi" w:hAnsiTheme="minorHAnsi" w:cstheme="minorHAnsi"/>
                <w:sz w:val="18"/>
                <w:szCs w:val="18"/>
              </w:rPr>
              <w:t xml:space="preserve">Material </w:t>
            </w:r>
            <w:r>
              <w:rPr>
                <w:rFonts w:asciiTheme="minorHAnsi" w:hAnsiTheme="minorHAnsi" w:cstheme="minorHAnsi"/>
                <w:sz w:val="18"/>
                <w:szCs w:val="18"/>
              </w:rPr>
              <w:t xml:space="preserve">o insumos de laboratorio </w:t>
            </w:r>
            <w:r w:rsidRPr="006B5B77">
              <w:rPr>
                <w:rFonts w:asciiTheme="minorHAnsi" w:hAnsiTheme="minorHAnsi" w:cstheme="minorHAnsi"/>
                <w:sz w:val="18"/>
                <w:szCs w:val="18"/>
              </w:rPr>
              <w:t>empleado en la manipulación genética</w:t>
            </w:r>
          </w:p>
        </w:tc>
        <w:tc>
          <w:tcPr>
            <w:tcW w:w="4722" w:type="dxa"/>
            <w:shd w:val="clear" w:color="auto" w:fill="F2F2F2" w:themeFill="background1" w:themeFillShade="F2"/>
          </w:tcPr>
          <w:p w14:paraId="08134C24" w14:textId="28E55010" w:rsidR="00D83E68" w:rsidRPr="005147BF" w:rsidRDefault="00D83E68" w:rsidP="00D83E68">
            <w:pPr>
              <w:jc w:val="center"/>
              <w:rPr>
                <w:rFonts w:asciiTheme="minorHAnsi" w:hAnsiTheme="minorHAnsi" w:cstheme="minorHAnsi"/>
                <w:sz w:val="18"/>
                <w:szCs w:val="18"/>
              </w:rPr>
            </w:pPr>
            <w:r w:rsidRPr="006B5B77">
              <w:rPr>
                <w:rFonts w:asciiTheme="minorHAnsi" w:hAnsiTheme="minorHAnsi" w:cstheme="minorHAnsi"/>
                <w:sz w:val="18"/>
                <w:szCs w:val="18"/>
              </w:rPr>
              <w:t>Procedimiento de manejo, desecho y/o reutilización</w:t>
            </w:r>
            <w:r>
              <w:rPr>
                <w:rFonts w:asciiTheme="minorHAnsi" w:hAnsiTheme="minorHAnsi" w:cstheme="minorHAnsi"/>
                <w:sz w:val="18"/>
                <w:szCs w:val="18"/>
              </w:rPr>
              <w:t xml:space="preserve"> de material o insumos de laboratorio</w:t>
            </w:r>
          </w:p>
        </w:tc>
      </w:tr>
      <w:tr w:rsidR="006473D7" w:rsidRPr="006473D7" w14:paraId="73FA0DE4" w14:textId="77777777" w:rsidTr="00617DA2">
        <w:tc>
          <w:tcPr>
            <w:tcW w:w="4106" w:type="dxa"/>
          </w:tcPr>
          <w:p w14:paraId="56570775" w14:textId="162A0E70" w:rsidR="00051F17" w:rsidRPr="00051F17" w:rsidRDefault="00A577FB" w:rsidP="00EA2037">
            <w:pPr>
              <w:tabs>
                <w:tab w:val="num" w:pos="720"/>
              </w:tabs>
              <w:rPr>
                <w:rFonts w:asciiTheme="minorHAnsi" w:hAnsiTheme="minorHAnsi" w:cstheme="minorHAnsi"/>
                <w:color w:val="833C0B" w:themeColor="accent2" w:themeShade="80"/>
                <w:sz w:val="18"/>
                <w:szCs w:val="18"/>
              </w:rPr>
            </w:pPr>
            <w:r w:rsidRPr="006473D7">
              <w:rPr>
                <w:rFonts w:asciiTheme="minorHAnsi" w:hAnsiTheme="minorHAnsi" w:cstheme="minorHAnsi"/>
                <w:color w:val="833C0B" w:themeColor="accent2" w:themeShade="80"/>
                <w:sz w:val="18"/>
                <w:szCs w:val="18"/>
              </w:rPr>
              <w:t>Indique los materiales o insumos de laboratorio utilizados en la manipulación genética de células, organismos y/o vectores</w:t>
            </w:r>
            <w:r w:rsidR="00051F17" w:rsidRPr="006473D7">
              <w:rPr>
                <w:rFonts w:asciiTheme="minorHAnsi" w:hAnsiTheme="minorHAnsi" w:cstheme="minorHAnsi"/>
                <w:color w:val="833C0B" w:themeColor="accent2" w:themeShade="80"/>
                <w:sz w:val="18"/>
                <w:szCs w:val="18"/>
              </w:rPr>
              <w:t xml:space="preserve"> tales como</w:t>
            </w:r>
            <w:r w:rsidR="00EA2037" w:rsidRPr="006473D7">
              <w:rPr>
                <w:rFonts w:asciiTheme="minorHAnsi" w:hAnsiTheme="minorHAnsi" w:cstheme="minorHAnsi"/>
                <w:color w:val="833C0B" w:themeColor="accent2" w:themeShade="80"/>
                <w:sz w:val="18"/>
                <w:szCs w:val="18"/>
              </w:rPr>
              <w:t xml:space="preserve"> </w:t>
            </w:r>
            <w:r w:rsidR="00051F17" w:rsidRPr="006473D7">
              <w:rPr>
                <w:rFonts w:asciiTheme="minorHAnsi" w:hAnsiTheme="minorHAnsi" w:cstheme="minorHAnsi"/>
                <w:color w:val="833C0B" w:themeColor="accent2" w:themeShade="80"/>
                <w:sz w:val="18"/>
                <w:szCs w:val="18"/>
              </w:rPr>
              <w:t>Micropipetas y puntas estériles</w:t>
            </w:r>
            <w:r w:rsidR="00EA2037" w:rsidRPr="006473D7">
              <w:rPr>
                <w:rFonts w:asciiTheme="minorHAnsi" w:hAnsiTheme="minorHAnsi" w:cstheme="minorHAnsi"/>
                <w:color w:val="833C0B" w:themeColor="accent2" w:themeShade="80"/>
                <w:sz w:val="18"/>
                <w:szCs w:val="18"/>
              </w:rPr>
              <w:t>, tu</w:t>
            </w:r>
            <w:r w:rsidR="00051F17" w:rsidRPr="00051F17">
              <w:rPr>
                <w:rFonts w:asciiTheme="minorHAnsi" w:hAnsiTheme="minorHAnsi" w:cstheme="minorHAnsi"/>
                <w:color w:val="833C0B" w:themeColor="accent2" w:themeShade="80"/>
                <w:sz w:val="18"/>
                <w:szCs w:val="18"/>
              </w:rPr>
              <w:t>bos de ensayo, microtubos (Eppendorf), placas Petri</w:t>
            </w:r>
            <w:r w:rsidR="00EA2037" w:rsidRPr="006473D7">
              <w:rPr>
                <w:rFonts w:asciiTheme="minorHAnsi" w:hAnsiTheme="minorHAnsi" w:cstheme="minorHAnsi"/>
                <w:color w:val="833C0B" w:themeColor="accent2" w:themeShade="80"/>
                <w:sz w:val="18"/>
                <w:szCs w:val="18"/>
              </w:rPr>
              <w:t>, f</w:t>
            </w:r>
            <w:r w:rsidR="00051F17" w:rsidRPr="00051F17">
              <w:rPr>
                <w:rFonts w:asciiTheme="minorHAnsi" w:hAnsiTheme="minorHAnsi" w:cstheme="minorHAnsi"/>
                <w:color w:val="833C0B" w:themeColor="accent2" w:themeShade="80"/>
                <w:sz w:val="18"/>
                <w:szCs w:val="18"/>
              </w:rPr>
              <w:t>rascos de cultivo celular (T-</w:t>
            </w:r>
            <w:proofErr w:type="spellStart"/>
            <w:r w:rsidR="00051F17" w:rsidRPr="00051F17">
              <w:rPr>
                <w:rFonts w:asciiTheme="minorHAnsi" w:hAnsiTheme="minorHAnsi" w:cstheme="minorHAnsi"/>
                <w:color w:val="833C0B" w:themeColor="accent2" w:themeShade="80"/>
                <w:sz w:val="18"/>
                <w:szCs w:val="18"/>
              </w:rPr>
              <w:t>flasks</w:t>
            </w:r>
            <w:proofErr w:type="spellEnd"/>
            <w:r w:rsidR="00051F17" w:rsidRPr="00051F17">
              <w:rPr>
                <w:rFonts w:asciiTheme="minorHAnsi" w:hAnsiTheme="minorHAnsi" w:cstheme="minorHAnsi"/>
                <w:color w:val="833C0B" w:themeColor="accent2" w:themeShade="80"/>
                <w:sz w:val="18"/>
                <w:szCs w:val="18"/>
              </w:rPr>
              <w:t>, placas de cultivo)</w:t>
            </w:r>
          </w:p>
          <w:p w14:paraId="69652A51" w14:textId="63C5FC7A" w:rsidR="00B86F0A" w:rsidRPr="006473D7" w:rsidRDefault="00B86F0A" w:rsidP="00AE1B9F">
            <w:pPr>
              <w:rPr>
                <w:rFonts w:asciiTheme="minorHAnsi" w:hAnsiTheme="minorHAnsi" w:cstheme="minorHAnsi"/>
                <w:color w:val="833C0B" w:themeColor="accent2" w:themeShade="80"/>
                <w:sz w:val="18"/>
                <w:szCs w:val="18"/>
              </w:rPr>
            </w:pPr>
          </w:p>
        </w:tc>
        <w:tc>
          <w:tcPr>
            <w:tcW w:w="4722" w:type="dxa"/>
          </w:tcPr>
          <w:p w14:paraId="76A8F394" w14:textId="75C2B12E" w:rsidR="00EA2037" w:rsidRPr="006473D7" w:rsidRDefault="008D2D70" w:rsidP="00EA2037">
            <w:pPr>
              <w:rPr>
                <w:rFonts w:asciiTheme="minorHAnsi" w:hAnsiTheme="minorHAnsi" w:cstheme="minorHAnsi"/>
                <w:color w:val="833C0B" w:themeColor="accent2" w:themeShade="80"/>
                <w:sz w:val="18"/>
                <w:szCs w:val="18"/>
              </w:rPr>
            </w:pPr>
            <w:r w:rsidRPr="006473D7">
              <w:rPr>
                <w:rFonts w:asciiTheme="minorHAnsi" w:hAnsiTheme="minorHAnsi" w:cstheme="minorHAnsi"/>
                <w:color w:val="833C0B" w:themeColor="accent2" w:themeShade="80"/>
                <w:sz w:val="18"/>
                <w:szCs w:val="18"/>
              </w:rPr>
              <w:t>D</w:t>
            </w:r>
            <w:r w:rsidR="00EA2037" w:rsidRPr="006473D7">
              <w:rPr>
                <w:rFonts w:asciiTheme="minorHAnsi" w:hAnsiTheme="minorHAnsi" w:cstheme="minorHAnsi"/>
                <w:color w:val="833C0B" w:themeColor="accent2" w:themeShade="80"/>
                <w:sz w:val="18"/>
                <w:szCs w:val="18"/>
              </w:rPr>
              <w:t>escriba detalladamente los procedimientos aplicados al manejo, desecho y/o reutilización de los materiales e insumos de laboratorio empleados en procesos de manipulación genética. Esta información debe considerar las siguientes etapas:</w:t>
            </w:r>
          </w:p>
          <w:p w14:paraId="2402CFD4" w14:textId="77777777" w:rsidR="008D2D70" w:rsidRPr="006473D7" w:rsidRDefault="008D2D70" w:rsidP="00EA2037">
            <w:pPr>
              <w:rPr>
                <w:rFonts w:asciiTheme="minorHAnsi" w:hAnsiTheme="minorHAnsi" w:cstheme="minorHAnsi"/>
                <w:color w:val="833C0B" w:themeColor="accent2" w:themeShade="80"/>
                <w:sz w:val="18"/>
                <w:szCs w:val="18"/>
              </w:rPr>
            </w:pPr>
          </w:p>
          <w:p w14:paraId="4A955E44" w14:textId="49141F55" w:rsidR="00EA2037" w:rsidRPr="006473D7" w:rsidRDefault="00EA2037" w:rsidP="00EA2037">
            <w:pPr>
              <w:rPr>
                <w:rFonts w:asciiTheme="minorHAnsi" w:hAnsiTheme="minorHAnsi" w:cstheme="minorHAnsi"/>
                <w:b/>
                <w:bCs/>
                <w:color w:val="833C0B" w:themeColor="accent2" w:themeShade="80"/>
                <w:sz w:val="18"/>
                <w:szCs w:val="18"/>
              </w:rPr>
            </w:pPr>
            <w:r w:rsidRPr="006473D7">
              <w:rPr>
                <w:rFonts w:asciiTheme="minorHAnsi" w:hAnsiTheme="minorHAnsi" w:cstheme="minorHAnsi"/>
                <w:color w:val="833C0B" w:themeColor="accent2" w:themeShade="80"/>
                <w:sz w:val="18"/>
                <w:szCs w:val="18"/>
              </w:rPr>
              <w:t xml:space="preserve">1. </w:t>
            </w:r>
            <w:r w:rsidRPr="006473D7">
              <w:rPr>
                <w:rFonts w:asciiTheme="minorHAnsi" w:hAnsiTheme="minorHAnsi" w:cstheme="minorHAnsi"/>
                <w:b/>
                <w:bCs/>
                <w:color w:val="833C0B" w:themeColor="accent2" w:themeShade="80"/>
                <w:sz w:val="18"/>
                <w:szCs w:val="18"/>
              </w:rPr>
              <w:t>Manejo durante el uso</w:t>
            </w:r>
          </w:p>
          <w:p w14:paraId="5F4E3E07" w14:textId="7955E3AE" w:rsidR="00EA2037" w:rsidRPr="006473D7" w:rsidRDefault="006473D7" w:rsidP="00EA2037">
            <w:pPr>
              <w:rPr>
                <w:rFonts w:asciiTheme="minorHAnsi" w:hAnsiTheme="minorHAnsi" w:cstheme="minorHAnsi"/>
                <w:color w:val="833C0B" w:themeColor="accent2" w:themeShade="80"/>
                <w:sz w:val="18"/>
                <w:szCs w:val="18"/>
              </w:rPr>
            </w:pPr>
            <w:r w:rsidRPr="006473D7">
              <w:rPr>
                <w:rFonts w:asciiTheme="minorHAnsi" w:hAnsiTheme="minorHAnsi" w:cstheme="minorHAnsi"/>
                <w:color w:val="833C0B" w:themeColor="accent2" w:themeShade="80"/>
                <w:sz w:val="18"/>
                <w:szCs w:val="18"/>
              </w:rPr>
              <w:t>Hay que asegurar</w:t>
            </w:r>
            <w:r w:rsidR="00EA2037" w:rsidRPr="006473D7">
              <w:rPr>
                <w:rFonts w:asciiTheme="minorHAnsi" w:hAnsiTheme="minorHAnsi" w:cstheme="minorHAnsi"/>
                <w:color w:val="833C0B" w:themeColor="accent2" w:themeShade="80"/>
                <w:sz w:val="18"/>
                <w:szCs w:val="18"/>
              </w:rPr>
              <w:t xml:space="preserve"> que todos los materiales estén debidamente etiquetados con nombre del componente, concentración, fecha y pictogramas de riesgo.</w:t>
            </w:r>
          </w:p>
          <w:p w14:paraId="57AE7EE3" w14:textId="77777777" w:rsidR="00EA2037" w:rsidRPr="006473D7" w:rsidRDefault="00EA2037" w:rsidP="00EA2037">
            <w:pPr>
              <w:rPr>
                <w:rFonts w:asciiTheme="minorHAnsi" w:hAnsiTheme="minorHAnsi" w:cstheme="minorHAnsi"/>
                <w:color w:val="833C0B" w:themeColor="accent2" w:themeShade="80"/>
                <w:sz w:val="18"/>
                <w:szCs w:val="18"/>
              </w:rPr>
            </w:pPr>
            <w:r w:rsidRPr="006473D7">
              <w:rPr>
                <w:rFonts w:asciiTheme="minorHAnsi" w:hAnsiTheme="minorHAnsi" w:cstheme="minorHAnsi"/>
                <w:color w:val="833C0B" w:themeColor="accent2" w:themeShade="80"/>
                <w:sz w:val="18"/>
                <w:szCs w:val="18"/>
              </w:rPr>
              <w:t>Utilizar exclusivamente insumos estériles y compatibles con el tipo de célula, organismo o vector manipulado.</w:t>
            </w:r>
          </w:p>
          <w:p w14:paraId="5C46BD54" w14:textId="77777777" w:rsidR="00EA2037" w:rsidRPr="006473D7" w:rsidRDefault="00EA2037" w:rsidP="00EA2037">
            <w:pPr>
              <w:rPr>
                <w:rFonts w:asciiTheme="minorHAnsi" w:hAnsiTheme="minorHAnsi" w:cstheme="minorHAnsi"/>
                <w:color w:val="833C0B" w:themeColor="accent2" w:themeShade="80"/>
                <w:sz w:val="18"/>
                <w:szCs w:val="18"/>
              </w:rPr>
            </w:pPr>
            <w:r w:rsidRPr="006473D7">
              <w:rPr>
                <w:rFonts w:asciiTheme="minorHAnsi" w:hAnsiTheme="minorHAnsi" w:cstheme="minorHAnsi"/>
                <w:color w:val="833C0B" w:themeColor="accent2" w:themeShade="80"/>
                <w:sz w:val="18"/>
                <w:szCs w:val="18"/>
              </w:rPr>
              <w:t>Mantener condiciones de bioseguridad según el nivel de riesgo (BSL-1, BSL-2, etc.).</w:t>
            </w:r>
          </w:p>
          <w:p w14:paraId="62C7BCC6" w14:textId="77777777" w:rsidR="008D2D70" w:rsidRPr="006473D7" w:rsidRDefault="008D2D70" w:rsidP="00EA2037">
            <w:pPr>
              <w:rPr>
                <w:rFonts w:asciiTheme="minorHAnsi" w:hAnsiTheme="minorHAnsi" w:cstheme="minorHAnsi"/>
                <w:color w:val="833C0B" w:themeColor="accent2" w:themeShade="80"/>
                <w:sz w:val="18"/>
                <w:szCs w:val="18"/>
              </w:rPr>
            </w:pPr>
          </w:p>
          <w:p w14:paraId="20DA2AD1" w14:textId="1AEBCA97" w:rsidR="00EA2037" w:rsidRPr="006473D7" w:rsidRDefault="00EA2037" w:rsidP="00EA2037">
            <w:pPr>
              <w:rPr>
                <w:rFonts w:asciiTheme="minorHAnsi" w:hAnsiTheme="minorHAnsi" w:cstheme="minorHAnsi"/>
                <w:b/>
                <w:bCs/>
                <w:color w:val="833C0B" w:themeColor="accent2" w:themeShade="80"/>
                <w:sz w:val="18"/>
                <w:szCs w:val="18"/>
              </w:rPr>
            </w:pPr>
            <w:r w:rsidRPr="006473D7">
              <w:rPr>
                <w:rFonts w:asciiTheme="minorHAnsi" w:hAnsiTheme="minorHAnsi" w:cstheme="minorHAnsi"/>
                <w:color w:val="833C0B" w:themeColor="accent2" w:themeShade="80"/>
                <w:sz w:val="18"/>
                <w:szCs w:val="18"/>
              </w:rPr>
              <w:t>2</w:t>
            </w:r>
            <w:r w:rsidRPr="006473D7">
              <w:rPr>
                <w:rFonts w:asciiTheme="minorHAnsi" w:hAnsiTheme="minorHAnsi" w:cstheme="minorHAnsi"/>
                <w:b/>
                <w:bCs/>
                <w:color w:val="833C0B" w:themeColor="accent2" w:themeShade="80"/>
                <w:sz w:val="18"/>
                <w:szCs w:val="18"/>
              </w:rPr>
              <w:t>. Desecho de materiales contaminados</w:t>
            </w:r>
          </w:p>
          <w:p w14:paraId="6CA94B98" w14:textId="77777777" w:rsidR="00EA2037" w:rsidRPr="006473D7" w:rsidRDefault="00EA2037" w:rsidP="00EA2037">
            <w:pPr>
              <w:rPr>
                <w:rFonts w:asciiTheme="minorHAnsi" w:hAnsiTheme="minorHAnsi" w:cstheme="minorHAnsi"/>
                <w:color w:val="833C0B" w:themeColor="accent2" w:themeShade="80"/>
                <w:sz w:val="18"/>
                <w:szCs w:val="18"/>
              </w:rPr>
            </w:pPr>
            <w:r w:rsidRPr="006473D7">
              <w:rPr>
                <w:rFonts w:asciiTheme="minorHAnsi" w:hAnsiTheme="minorHAnsi" w:cstheme="minorHAnsi"/>
                <w:color w:val="833C0B" w:themeColor="accent2" w:themeShade="80"/>
                <w:sz w:val="18"/>
                <w:szCs w:val="18"/>
              </w:rPr>
              <w:t>Los materiales de un solo uso (puntas de micropipeta, placas Petri, tubos Eppendorf, guantes, etc.) deben ser depositados en contenedores para residuos biológicos, preferentemente bolsas amarillas o recipientes rígidos.</w:t>
            </w:r>
          </w:p>
          <w:p w14:paraId="35C604D9" w14:textId="77777777" w:rsidR="00EA2037" w:rsidRPr="006473D7" w:rsidRDefault="00EA2037" w:rsidP="00EA2037">
            <w:pPr>
              <w:rPr>
                <w:rFonts w:asciiTheme="minorHAnsi" w:hAnsiTheme="minorHAnsi" w:cstheme="minorHAnsi"/>
                <w:color w:val="833C0B" w:themeColor="accent2" w:themeShade="80"/>
                <w:sz w:val="18"/>
                <w:szCs w:val="18"/>
              </w:rPr>
            </w:pPr>
            <w:r w:rsidRPr="006473D7">
              <w:rPr>
                <w:rFonts w:asciiTheme="minorHAnsi" w:hAnsiTheme="minorHAnsi" w:cstheme="minorHAnsi"/>
                <w:color w:val="833C0B" w:themeColor="accent2" w:themeShade="80"/>
                <w:sz w:val="18"/>
                <w:szCs w:val="18"/>
              </w:rPr>
              <w:t>Antes de su eliminación, los residuos deben ser inactivados mediante autoclave o desinfección química, según el protocolo del laboratorio.</w:t>
            </w:r>
          </w:p>
          <w:p w14:paraId="08B4D1C7" w14:textId="77777777" w:rsidR="00EA2037" w:rsidRPr="006473D7" w:rsidRDefault="00EA2037" w:rsidP="00EA2037">
            <w:pPr>
              <w:rPr>
                <w:rFonts w:asciiTheme="minorHAnsi" w:hAnsiTheme="minorHAnsi" w:cstheme="minorHAnsi"/>
                <w:color w:val="833C0B" w:themeColor="accent2" w:themeShade="80"/>
                <w:sz w:val="18"/>
                <w:szCs w:val="18"/>
              </w:rPr>
            </w:pPr>
            <w:r w:rsidRPr="006473D7">
              <w:rPr>
                <w:rFonts w:asciiTheme="minorHAnsi" w:hAnsiTheme="minorHAnsi" w:cstheme="minorHAnsi"/>
                <w:color w:val="833C0B" w:themeColor="accent2" w:themeShade="80"/>
                <w:sz w:val="18"/>
                <w:szCs w:val="18"/>
              </w:rPr>
              <w:t>El material de vidrio contaminado debe ser acopiado en contenedores específicos, esterilizado si se va a reutilizar, o eliminado mediante gestor autorizado si corresponde.</w:t>
            </w:r>
          </w:p>
          <w:p w14:paraId="14520936" w14:textId="77777777" w:rsidR="008D2D70" w:rsidRPr="006473D7" w:rsidRDefault="008D2D70" w:rsidP="00EA2037">
            <w:pPr>
              <w:rPr>
                <w:rFonts w:asciiTheme="minorHAnsi" w:hAnsiTheme="minorHAnsi" w:cstheme="minorHAnsi"/>
                <w:color w:val="833C0B" w:themeColor="accent2" w:themeShade="80"/>
                <w:sz w:val="18"/>
                <w:szCs w:val="18"/>
              </w:rPr>
            </w:pPr>
          </w:p>
          <w:p w14:paraId="1BE063B6" w14:textId="23A1E16E" w:rsidR="00EA2037" w:rsidRPr="006473D7" w:rsidRDefault="00EA2037" w:rsidP="00EA2037">
            <w:pPr>
              <w:rPr>
                <w:rFonts w:asciiTheme="minorHAnsi" w:hAnsiTheme="minorHAnsi" w:cstheme="minorHAnsi"/>
                <w:b/>
                <w:bCs/>
                <w:color w:val="833C0B" w:themeColor="accent2" w:themeShade="80"/>
                <w:sz w:val="18"/>
                <w:szCs w:val="18"/>
              </w:rPr>
            </w:pPr>
            <w:r w:rsidRPr="006473D7">
              <w:rPr>
                <w:rFonts w:asciiTheme="minorHAnsi" w:hAnsiTheme="minorHAnsi" w:cstheme="minorHAnsi"/>
                <w:color w:val="833C0B" w:themeColor="accent2" w:themeShade="80"/>
                <w:sz w:val="18"/>
                <w:szCs w:val="18"/>
              </w:rPr>
              <w:t xml:space="preserve">3. </w:t>
            </w:r>
            <w:r w:rsidRPr="006473D7">
              <w:rPr>
                <w:rFonts w:asciiTheme="minorHAnsi" w:hAnsiTheme="minorHAnsi" w:cstheme="minorHAnsi"/>
                <w:b/>
                <w:bCs/>
                <w:color w:val="833C0B" w:themeColor="accent2" w:themeShade="80"/>
                <w:sz w:val="18"/>
                <w:szCs w:val="18"/>
              </w:rPr>
              <w:t>Reutilización de materiales</w:t>
            </w:r>
          </w:p>
          <w:p w14:paraId="0A5DFB3D" w14:textId="77777777" w:rsidR="00EA2037" w:rsidRPr="006473D7" w:rsidRDefault="00EA2037" w:rsidP="00EA2037">
            <w:pPr>
              <w:rPr>
                <w:rFonts w:asciiTheme="minorHAnsi" w:hAnsiTheme="minorHAnsi" w:cstheme="minorHAnsi"/>
                <w:color w:val="833C0B" w:themeColor="accent2" w:themeShade="80"/>
                <w:sz w:val="18"/>
                <w:szCs w:val="18"/>
              </w:rPr>
            </w:pPr>
            <w:r w:rsidRPr="006473D7">
              <w:rPr>
                <w:rFonts w:asciiTheme="minorHAnsi" w:hAnsiTheme="minorHAnsi" w:cstheme="minorHAnsi"/>
                <w:color w:val="833C0B" w:themeColor="accent2" w:themeShade="80"/>
                <w:sz w:val="18"/>
                <w:szCs w:val="18"/>
              </w:rPr>
              <w:t>Los insumos reutilizables (micropipetas, frascos de cultivo, matraces, etc.) deben ser descontaminados mediante procedimientos validados (autoclave, baños químicos, etc.).</w:t>
            </w:r>
          </w:p>
          <w:p w14:paraId="527BF687" w14:textId="77777777" w:rsidR="00EA2037" w:rsidRPr="006473D7" w:rsidRDefault="00EA2037" w:rsidP="00EA2037">
            <w:pPr>
              <w:rPr>
                <w:rFonts w:asciiTheme="minorHAnsi" w:hAnsiTheme="minorHAnsi" w:cstheme="minorHAnsi"/>
                <w:color w:val="833C0B" w:themeColor="accent2" w:themeShade="80"/>
                <w:sz w:val="18"/>
                <w:szCs w:val="18"/>
              </w:rPr>
            </w:pPr>
            <w:r w:rsidRPr="006473D7">
              <w:rPr>
                <w:rFonts w:asciiTheme="minorHAnsi" w:hAnsiTheme="minorHAnsi" w:cstheme="minorHAnsi"/>
                <w:color w:val="833C0B" w:themeColor="accent2" w:themeShade="80"/>
                <w:sz w:val="18"/>
                <w:szCs w:val="18"/>
              </w:rPr>
              <w:t>Se debe llevar registro de ciclos de uso, limpieza y calibración, especialmente en equipos de precisión.</w:t>
            </w:r>
          </w:p>
          <w:p w14:paraId="46E4B6D3" w14:textId="77777777" w:rsidR="008D2D70" w:rsidRPr="006473D7" w:rsidRDefault="008D2D70" w:rsidP="00EA2037">
            <w:pPr>
              <w:rPr>
                <w:rFonts w:asciiTheme="minorHAnsi" w:hAnsiTheme="minorHAnsi" w:cstheme="minorHAnsi"/>
                <w:color w:val="833C0B" w:themeColor="accent2" w:themeShade="80"/>
                <w:sz w:val="18"/>
                <w:szCs w:val="18"/>
              </w:rPr>
            </w:pPr>
          </w:p>
          <w:p w14:paraId="78AD68B0" w14:textId="2A3824B3" w:rsidR="00EA2037" w:rsidRPr="006473D7" w:rsidRDefault="00EA2037" w:rsidP="00EA2037">
            <w:pPr>
              <w:rPr>
                <w:rFonts w:asciiTheme="minorHAnsi" w:hAnsiTheme="minorHAnsi" w:cstheme="minorHAnsi"/>
                <w:b/>
                <w:bCs/>
                <w:color w:val="833C0B" w:themeColor="accent2" w:themeShade="80"/>
                <w:sz w:val="18"/>
                <w:szCs w:val="18"/>
              </w:rPr>
            </w:pPr>
            <w:r w:rsidRPr="006473D7">
              <w:rPr>
                <w:rFonts w:asciiTheme="minorHAnsi" w:hAnsiTheme="minorHAnsi" w:cstheme="minorHAnsi"/>
                <w:color w:val="833C0B" w:themeColor="accent2" w:themeShade="80"/>
                <w:sz w:val="18"/>
                <w:szCs w:val="18"/>
              </w:rPr>
              <w:t xml:space="preserve">4. </w:t>
            </w:r>
            <w:r w:rsidRPr="006473D7">
              <w:rPr>
                <w:rFonts w:asciiTheme="minorHAnsi" w:hAnsiTheme="minorHAnsi" w:cstheme="minorHAnsi"/>
                <w:b/>
                <w:bCs/>
                <w:color w:val="833C0B" w:themeColor="accent2" w:themeShade="80"/>
                <w:sz w:val="18"/>
                <w:szCs w:val="18"/>
              </w:rPr>
              <w:t>Disposición final</w:t>
            </w:r>
          </w:p>
          <w:p w14:paraId="2F962B5D" w14:textId="77777777" w:rsidR="00EA2037" w:rsidRPr="006473D7" w:rsidRDefault="00EA2037" w:rsidP="00EA2037">
            <w:pPr>
              <w:rPr>
                <w:rFonts w:asciiTheme="minorHAnsi" w:hAnsiTheme="minorHAnsi" w:cstheme="minorHAnsi"/>
                <w:color w:val="833C0B" w:themeColor="accent2" w:themeShade="80"/>
                <w:sz w:val="18"/>
                <w:szCs w:val="18"/>
              </w:rPr>
            </w:pPr>
            <w:r w:rsidRPr="006473D7">
              <w:rPr>
                <w:rFonts w:asciiTheme="minorHAnsi" w:hAnsiTheme="minorHAnsi" w:cstheme="minorHAnsi"/>
                <w:color w:val="833C0B" w:themeColor="accent2" w:themeShade="80"/>
                <w:sz w:val="18"/>
                <w:szCs w:val="18"/>
              </w:rPr>
              <w:t>La eliminación de residuos debe realizarse a través de empresas gestoras autorizadas, conforme a la normativa vigente.</w:t>
            </w:r>
          </w:p>
          <w:p w14:paraId="2F0A5957" w14:textId="77777777" w:rsidR="00EA2037" w:rsidRPr="006473D7" w:rsidRDefault="00EA2037" w:rsidP="00EA2037">
            <w:pPr>
              <w:rPr>
                <w:rFonts w:asciiTheme="minorHAnsi" w:hAnsiTheme="minorHAnsi" w:cstheme="minorHAnsi"/>
                <w:color w:val="833C0B" w:themeColor="accent2" w:themeShade="80"/>
                <w:sz w:val="18"/>
                <w:szCs w:val="18"/>
              </w:rPr>
            </w:pPr>
            <w:r w:rsidRPr="006473D7">
              <w:rPr>
                <w:rFonts w:asciiTheme="minorHAnsi" w:hAnsiTheme="minorHAnsi" w:cstheme="minorHAnsi"/>
                <w:color w:val="833C0B" w:themeColor="accent2" w:themeShade="80"/>
                <w:sz w:val="18"/>
                <w:szCs w:val="18"/>
              </w:rPr>
              <w:t>Se debe contar con certificados de disposición final y mantener registros actualizados de generación, tratamiento y eliminación de residuos.</w:t>
            </w:r>
          </w:p>
          <w:p w14:paraId="649A73D4" w14:textId="77777777" w:rsidR="008D2D70" w:rsidRPr="006473D7" w:rsidRDefault="008D2D70" w:rsidP="00EA2037">
            <w:pPr>
              <w:rPr>
                <w:rFonts w:asciiTheme="minorHAnsi" w:hAnsiTheme="minorHAnsi" w:cstheme="minorHAnsi"/>
                <w:color w:val="833C0B" w:themeColor="accent2" w:themeShade="80"/>
                <w:sz w:val="18"/>
                <w:szCs w:val="18"/>
              </w:rPr>
            </w:pPr>
          </w:p>
          <w:p w14:paraId="3B122E2E" w14:textId="4F46A7A6" w:rsidR="00EA2037" w:rsidRPr="006473D7" w:rsidRDefault="00EA2037" w:rsidP="00EA2037">
            <w:pPr>
              <w:rPr>
                <w:rFonts w:asciiTheme="minorHAnsi" w:hAnsiTheme="minorHAnsi" w:cstheme="minorHAnsi"/>
                <w:b/>
                <w:bCs/>
                <w:color w:val="833C0B" w:themeColor="accent2" w:themeShade="80"/>
                <w:sz w:val="18"/>
                <w:szCs w:val="18"/>
              </w:rPr>
            </w:pPr>
            <w:r w:rsidRPr="006473D7">
              <w:rPr>
                <w:rFonts w:asciiTheme="minorHAnsi" w:hAnsiTheme="minorHAnsi" w:cstheme="minorHAnsi"/>
                <w:color w:val="833C0B" w:themeColor="accent2" w:themeShade="80"/>
                <w:sz w:val="18"/>
                <w:szCs w:val="18"/>
              </w:rPr>
              <w:lastRenderedPageBreak/>
              <w:t>5</w:t>
            </w:r>
            <w:r w:rsidRPr="006473D7">
              <w:rPr>
                <w:rFonts w:asciiTheme="minorHAnsi" w:hAnsiTheme="minorHAnsi" w:cstheme="minorHAnsi"/>
                <w:b/>
                <w:bCs/>
                <w:color w:val="833C0B" w:themeColor="accent2" w:themeShade="80"/>
                <w:sz w:val="18"/>
                <w:szCs w:val="18"/>
              </w:rPr>
              <w:t>. Medidas de contingencia</w:t>
            </w:r>
          </w:p>
          <w:p w14:paraId="438270CE" w14:textId="77777777" w:rsidR="00EA2037" w:rsidRPr="006473D7" w:rsidRDefault="00EA2037" w:rsidP="00EA2037">
            <w:pPr>
              <w:rPr>
                <w:rFonts w:asciiTheme="minorHAnsi" w:hAnsiTheme="minorHAnsi" w:cstheme="minorHAnsi"/>
                <w:color w:val="833C0B" w:themeColor="accent2" w:themeShade="80"/>
                <w:sz w:val="18"/>
                <w:szCs w:val="18"/>
              </w:rPr>
            </w:pPr>
            <w:r w:rsidRPr="006473D7">
              <w:rPr>
                <w:rFonts w:asciiTheme="minorHAnsi" w:hAnsiTheme="minorHAnsi" w:cstheme="minorHAnsi"/>
                <w:color w:val="833C0B" w:themeColor="accent2" w:themeShade="80"/>
                <w:sz w:val="18"/>
                <w:szCs w:val="18"/>
              </w:rPr>
              <w:t>Establecer protocolos específicos para el manejo de derrames, exposición accidental o fallas en el tratamiento.</w:t>
            </w:r>
          </w:p>
          <w:p w14:paraId="7E2E5D5B" w14:textId="77777777" w:rsidR="00EA2037" w:rsidRPr="006473D7" w:rsidRDefault="00EA2037" w:rsidP="00EA2037">
            <w:pPr>
              <w:rPr>
                <w:rFonts w:asciiTheme="minorHAnsi" w:hAnsiTheme="minorHAnsi" w:cstheme="minorHAnsi"/>
                <w:color w:val="833C0B" w:themeColor="accent2" w:themeShade="80"/>
                <w:sz w:val="18"/>
                <w:szCs w:val="18"/>
              </w:rPr>
            </w:pPr>
            <w:r w:rsidRPr="006473D7">
              <w:rPr>
                <w:rFonts w:asciiTheme="minorHAnsi" w:hAnsiTheme="minorHAnsi" w:cstheme="minorHAnsi"/>
                <w:color w:val="833C0B" w:themeColor="accent2" w:themeShade="80"/>
                <w:sz w:val="18"/>
                <w:szCs w:val="18"/>
              </w:rPr>
              <w:t>Mantener disponibles kits de emergencia y equipos de protección personal adecuados.</w:t>
            </w:r>
          </w:p>
          <w:p w14:paraId="6D3E5A7E" w14:textId="77777777" w:rsidR="008D2D70" w:rsidRPr="006473D7" w:rsidRDefault="008D2D70" w:rsidP="00EA2037">
            <w:pPr>
              <w:rPr>
                <w:rFonts w:asciiTheme="minorHAnsi" w:hAnsiTheme="minorHAnsi" w:cstheme="minorHAnsi"/>
                <w:color w:val="833C0B" w:themeColor="accent2" w:themeShade="80"/>
                <w:sz w:val="18"/>
                <w:szCs w:val="18"/>
              </w:rPr>
            </w:pPr>
          </w:p>
          <w:p w14:paraId="53C07A0C" w14:textId="145A74C5" w:rsidR="00EA2037" w:rsidRPr="006473D7" w:rsidRDefault="00EA2037" w:rsidP="00EA2037">
            <w:pPr>
              <w:rPr>
                <w:rFonts w:asciiTheme="minorHAnsi" w:hAnsiTheme="minorHAnsi" w:cstheme="minorHAnsi"/>
                <w:b/>
                <w:bCs/>
                <w:color w:val="833C0B" w:themeColor="accent2" w:themeShade="80"/>
                <w:sz w:val="18"/>
                <w:szCs w:val="18"/>
              </w:rPr>
            </w:pPr>
            <w:r w:rsidRPr="006473D7">
              <w:rPr>
                <w:rFonts w:asciiTheme="minorHAnsi" w:hAnsiTheme="minorHAnsi" w:cstheme="minorHAnsi"/>
                <w:color w:val="833C0B" w:themeColor="accent2" w:themeShade="80"/>
                <w:sz w:val="18"/>
                <w:szCs w:val="18"/>
              </w:rPr>
              <w:t xml:space="preserve">6. </w:t>
            </w:r>
            <w:r w:rsidRPr="006473D7">
              <w:rPr>
                <w:rFonts w:asciiTheme="minorHAnsi" w:hAnsiTheme="minorHAnsi" w:cstheme="minorHAnsi"/>
                <w:b/>
                <w:bCs/>
                <w:color w:val="833C0B" w:themeColor="accent2" w:themeShade="80"/>
                <w:sz w:val="18"/>
                <w:szCs w:val="18"/>
              </w:rPr>
              <w:t>Capacitación y trazabilidad</w:t>
            </w:r>
          </w:p>
          <w:p w14:paraId="1A17004B" w14:textId="77777777" w:rsidR="00EA2037" w:rsidRPr="006473D7" w:rsidRDefault="00EA2037" w:rsidP="00EA2037">
            <w:pPr>
              <w:rPr>
                <w:rFonts w:asciiTheme="minorHAnsi" w:hAnsiTheme="minorHAnsi" w:cstheme="minorHAnsi"/>
                <w:color w:val="833C0B" w:themeColor="accent2" w:themeShade="80"/>
                <w:sz w:val="18"/>
                <w:szCs w:val="18"/>
              </w:rPr>
            </w:pPr>
            <w:r w:rsidRPr="006473D7">
              <w:rPr>
                <w:rFonts w:asciiTheme="minorHAnsi" w:hAnsiTheme="minorHAnsi" w:cstheme="minorHAnsi"/>
                <w:color w:val="833C0B" w:themeColor="accent2" w:themeShade="80"/>
                <w:sz w:val="18"/>
                <w:szCs w:val="18"/>
              </w:rPr>
              <w:t>El personal involucrado debe recibir capacitación periódica en manejo seguro de materiales genéticos.</w:t>
            </w:r>
          </w:p>
          <w:p w14:paraId="69155F68" w14:textId="7F73003A" w:rsidR="00D05033" w:rsidRPr="006473D7" w:rsidRDefault="00EA2037" w:rsidP="00EA2037">
            <w:pPr>
              <w:rPr>
                <w:rFonts w:asciiTheme="minorHAnsi" w:hAnsiTheme="minorHAnsi" w:cstheme="minorHAnsi"/>
                <w:color w:val="833C0B" w:themeColor="accent2" w:themeShade="80"/>
                <w:sz w:val="18"/>
                <w:szCs w:val="18"/>
              </w:rPr>
            </w:pPr>
            <w:r w:rsidRPr="006473D7">
              <w:rPr>
                <w:rFonts w:asciiTheme="minorHAnsi" w:hAnsiTheme="minorHAnsi" w:cstheme="minorHAnsi"/>
                <w:color w:val="833C0B" w:themeColor="accent2" w:themeShade="80"/>
                <w:sz w:val="18"/>
                <w:szCs w:val="18"/>
              </w:rPr>
              <w:t>Todos los procedimientos deben quedar registrados en fichas técnicas o sistemas de trazabilidad institucional.</w:t>
            </w:r>
          </w:p>
        </w:tc>
      </w:tr>
      <w:tr w:rsidR="0007412C" w:rsidRPr="006473D7" w14:paraId="29F04AD7" w14:textId="77777777" w:rsidTr="00617DA2">
        <w:tc>
          <w:tcPr>
            <w:tcW w:w="4106" w:type="dxa"/>
          </w:tcPr>
          <w:p w14:paraId="4FE4A4A6" w14:textId="7F659134" w:rsidR="006473D7" w:rsidRPr="006473D7" w:rsidRDefault="006473D7" w:rsidP="0007412C">
            <w:pPr>
              <w:rPr>
                <w:rStyle w:val="Textoennegrita"/>
                <w:rFonts w:asciiTheme="minorHAnsi" w:hAnsiTheme="minorHAnsi" w:cstheme="minorHAnsi"/>
                <w:color w:val="833C0B" w:themeColor="accent2" w:themeShade="80"/>
                <w:sz w:val="18"/>
                <w:szCs w:val="18"/>
              </w:rPr>
            </w:pPr>
            <w:r w:rsidRPr="006473D7">
              <w:rPr>
                <w:rStyle w:val="Textoennegrita"/>
                <w:rFonts w:asciiTheme="minorHAnsi" w:hAnsiTheme="minorHAnsi" w:cstheme="minorHAnsi"/>
                <w:color w:val="833C0B" w:themeColor="accent2" w:themeShade="80"/>
                <w:sz w:val="18"/>
                <w:szCs w:val="18"/>
              </w:rPr>
              <w:lastRenderedPageBreak/>
              <w:t>Ejemplo:</w:t>
            </w:r>
          </w:p>
          <w:p w14:paraId="377DFA0F" w14:textId="77777777" w:rsidR="006473D7" w:rsidRPr="006473D7" w:rsidRDefault="006473D7" w:rsidP="0007412C">
            <w:pPr>
              <w:rPr>
                <w:rStyle w:val="Textoennegrita"/>
                <w:rFonts w:asciiTheme="minorHAnsi" w:hAnsiTheme="minorHAnsi" w:cstheme="minorHAnsi"/>
                <w:color w:val="833C0B" w:themeColor="accent2" w:themeShade="80"/>
                <w:sz w:val="18"/>
                <w:szCs w:val="18"/>
              </w:rPr>
            </w:pPr>
          </w:p>
          <w:p w14:paraId="7AD41705" w14:textId="6504FF49" w:rsidR="0007412C" w:rsidRPr="006473D7" w:rsidRDefault="0007412C" w:rsidP="0007412C">
            <w:pPr>
              <w:rPr>
                <w:rFonts w:asciiTheme="minorHAnsi" w:hAnsiTheme="minorHAnsi" w:cstheme="minorHAnsi"/>
                <w:color w:val="833C0B" w:themeColor="accent2" w:themeShade="80"/>
                <w:sz w:val="18"/>
                <w:szCs w:val="18"/>
              </w:rPr>
            </w:pPr>
            <w:r w:rsidRPr="006473D7">
              <w:rPr>
                <w:rStyle w:val="Textoennegrita"/>
                <w:rFonts w:asciiTheme="minorHAnsi" w:hAnsiTheme="minorHAnsi" w:cstheme="minorHAnsi"/>
                <w:color w:val="833C0B" w:themeColor="accent2" w:themeShade="80"/>
                <w:sz w:val="18"/>
                <w:szCs w:val="18"/>
              </w:rPr>
              <w:t>Micropipetas y puntas estérile</w:t>
            </w:r>
            <w:r w:rsidR="006473D7" w:rsidRPr="006473D7">
              <w:rPr>
                <w:rStyle w:val="Textoennegrita"/>
                <w:rFonts w:asciiTheme="minorHAnsi" w:hAnsiTheme="minorHAnsi" w:cstheme="minorHAnsi"/>
                <w:color w:val="833C0B" w:themeColor="accent2" w:themeShade="80"/>
                <w:sz w:val="18"/>
                <w:szCs w:val="18"/>
              </w:rPr>
              <w:t>s</w:t>
            </w:r>
          </w:p>
        </w:tc>
        <w:tc>
          <w:tcPr>
            <w:tcW w:w="4722" w:type="dxa"/>
          </w:tcPr>
          <w:p w14:paraId="25D01DE7" w14:textId="77777777" w:rsidR="006473D7" w:rsidRDefault="006473D7" w:rsidP="0007412C">
            <w:pPr>
              <w:rPr>
                <w:rFonts w:asciiTheme="minorHAnsi" w:hAnsiTheme="minorHAnsi" w:cstheme="minorHAnsi"/>
                <w:color w:val="833C0B" w:themeColor="accent2" w:themeShade="80"/>
                <w:sz w:val="18"/>
                <w:szCs w:val="18"/>
              </w:rPr>
            </w:pPr>
          </w:p>
          <w:p w14:paraId="7DB15D5D" w14:textId="77777777" w:rsidR="006473D7" w:rsidRDefault="006473D7" w:rsidP="0007412C">
            <w:pPr>
              <w:rPr>
                <w:rFonts w:asciiTheme="minorHAnsi" w:hAnsiTheme="minorHAnsi" w:cstheme="minorHAnsi"/>
                <w:color w:val="833C0B" w:themeColor="accent2" w:themeShade="80"/>
                <w:sz w:val="18"/>
                <w:szCs w:val="18"/>
              </w:rPr>
            </w:pPr>
          </w:p>
          <w:p w14:paraId="3584279C" w14:textId="3C17F226" w:rsidR="0007412C" w:rsidRPr="006473D7" w:rsidRDefault="0007412C" w:rsidP="0007412C">
            <w:pPr>
              <w:rPr>
                <w:rFonts w:asciiTheme="minorHAnsi" w:hAnsiTheme="minorHAnsi" w:cstheme="minorHAnsi"/>
                <w:color w:val="833C0B" w:themeColor="accent2" w:themeShade="80"/>
                <w:sz w:val="18"/>
                <w:szCs w:val="18"/>
              </w:rPr>
            </w:pPr>
            <w:r w:rsidRPr="006473D7">
              <w:rPr>
                <w:rFonts w:asciiTheme="minorHAnsi" w:hAnsiTheme="minorHAnsi" w:cstheme="minorHAnsi"/>
                <w:color w:val="833C0B" w:themeColor="accent2" w:themeShade="80"/>
                <w:sz w:val="18"/>
                <w:szCs w:val="18"/>
              </w:rPr>
              <w:t>Las puntas desechables deben depositarse en contenedores para residuos biológicos. No se reutilizan. Las micropipetas deben limpiarse, calibrarse y mantenerse según protocolo del laboratorio.</w:t>
            </w:r>
          </w:p>
        </w:tc>
      </w:tr>
      <w:tr w:rsidR="006473D7" w:rsidRPr="006473D7" w14:paraId="7D2FFA40" w14:textId="77777777" w:rsidTr="00617DA2">
        <w:tc>
          <w:tcPr>
            <w:tcW w:w="4106" w:type="dxa"/>
          </w:tcPr>
          <w:p w14:paraId="2C92DEA7" w14:textId="77777777" w:rsidR="00B0272F" w:rsidRPr="006473D7" w:rsidRDefault="00B0272F" w:rsidP="00B0272F">
            <w:pPr>
              <w:rPr>
                <w:rStyle w:val="Textoennegrita"/>
                <w:rFonts w:asciiTheme="minorHAnsi" w:hAnsiTheme="minorHAnsi" w:cstheme="minorHAnsi"/>
                <w:color w:val="833C0B" w:themeColor="accent2" w:themeShade="80"/>
                <w:sz w:val="18"/>
                <w:szCs w:val="18"/>
              </w:rPr>
            </w:pPr>
            <w:r w:rsidRPr="006473D7">
              <w:rPr>
                <w:rStyle w:val="Textoennegrita"/>
                <w:rFonts w:asciiTheme="minorHAnsi" w:hAnsiTheme="minorHAnsi" w:cstheme="minorHAnsi"/>
                <w:color w:val="833C0B" w:themeColor="accent2" w:themeShade="80"/>
                <w:sz w:val="18"/>
                <w:szCs w:val="18"/>
              </w:rPr>
              <w:t>Ejemplo:</w:t>
            </w:r>
          </w:p>
          <w:p w14:paraId="756486C3" w14:textId="77777777" w:rsidR="00B0272F" w:rsidRDefault="00B0272F" w:rsidP="0007412C">
            <w:pPr>
              <w:rPr>
                <w:rStyle w:val="Textoennegrita"/>
                <w:rFonts w:asciiTheme="minorHAnsi" w:hAnsiTheme="minorHAnsi" w:cstheme="minorHAnsi"/>
                <w:color w:val="833C0B" w:themeColor="accent2" w:themeShade="80"/>
                <w:sz w:val="18"/>
                <w:szCs w:val="18"/>
              </w:rPr>
            </w:pPr>
          </w:p>
          <w:p w14:paraId="5AF3E05C" w14:textId="6CD65414" w:rsidR="0007412C" w:rsidRPr="006473D7" w:rsidRDefault="0007412C" w:rsidP="0007412C">
            <w:pPr>
              <w:rPr>
                <w:rFonts w:asciiTheme="minorHAnsi" w:hAnsiTheme="minorHAnsi" w:cstheme="minorHAnsi"/>
                <w:color w:val="833C0B" w:themeColor="accent2" w:themeShade="80"/>
                <w:sz w:val="18"/>
                <w:szCs w:val="18"/>
              </w:rPr>
            </w:pPr>
            <w:r w:rsidRPr="006473D7">
              <w:rPr>
                <w:rStyle w:val="Textoennegrita"/>
                <w:rFonts w:asciiTheme="minorHAnsi" w:hAnsiTheme="minorHAnsi" w:cstheme="minorHAnsi"/>
                <w:color w:val="833C0B" w:themeColor="accent2" w:themeShade="80"/>
                <w:sz w:val="18"/>
                <w:szCs w:val="18"/>
              </w:rPr>
              <w:t>Tubos de ensayo, microtubos (Eppendorf), placas Petri</w:t>
            </w:r>
          </w:p>
        </w:tc>
        <w:tc>
          <w:tcPr>
            <w:tcW w:w="4722" w:type="dxa"/>
          </w:tcPr>
          <w:p w14:paraId="5DE74B6D" w14:textId="77777777" w:rsidR="00B0272F" w:rsidRDefault="00B0272F" w:rsidP="0007412C">
            <w:pPr>
              <w:rPr>
                <w:rFonts w:asciiTheme="minorHAnsi" w:hAnsiTheme="minorHAnsi" w:cstheme="minorHAnsi"/>
                <w:color w:val="833C0B" w:themeColor="accent2" w:themeShade="80"/>
                <w:sz w:val="18"/>
                <w:szCs w:val="18"/>
              </w:rPr>
            </w:pPr>
          </w:p>
          <w:p w14:paraId="3B151716" w14:textId="77777777" w:rsidR="00B0272F" w:rsidRDefault="00B0272F" w:rsidP="0007412C">
            <w:pPr>
              <w:rPr>
                <w:rFonts w:asciiTheme="minorHAnsi" w:hAnsiTheme="minorHAnsi" w:cstheme="minorHAnsi"/>
                <w:color w:val="833C0B" w:themeColor="accent2" w:themeShade="80"/>
                <w:sz w:val="18"/>
                <w:szCs w:val="18"/>
              </w:rPr>
            </w:pPr>
          </w:p>
          <w:p w14:paraId="58F2FF10" w14:textId="0D456A8B" w:rsidR="0007412C" w:rsidRPr="006473D7" w:rsidRDefault="0007412C" w:rsidP="0007412C">
            <w:pPr>
              <w:rPr>
                <w:rFonts w:asciiTheme="minorHAnsi" w:hAnsiTheme="minorHAnsi" w:cstheme="minorHAnsi"/>
                <w:color w:val="833C0B" w:themeColor="accent2" w:themeShade="80"/>
                <w:sz w:val="18"/>
                <w:szCs w:val="18"/>
              </w:rPr>
            </w:pPr>
            <w:r w:rsidRPr="006473D7">
              <w:rPr>
                <w:rFonts w:asciiTheme="minorHAnsi" w:hAnsiTheme="minorHAnsi" w:cstheme="minorHAnsi"/>
                <w:color w:val="833C0B" w:themeColor="accent2" w:themeShade="80"/>
                <w:sz w:val="18"/>
                <w:szCs w:val="18"/>
              </w:rPr>
              <w:t>Si están contaminados, deben ser inactivados mediante autoclave o desinfección química antes de su eliminación en bolsas amarillas o contenedores rígidos. Si son reutilizables, deben esterilizarse adecuadamente.</w:t>
            </w:r>
          </w:p>
        </w:tc>
      </w:tr>
      <w:tr w:rsidR="006473D7" w:rsidRPr="006473D7" w14:paraId="63BDB09A" w14:textId="77777777" w:rsidTr="00617DA2">
        <w:tc>
          <w:tcPr>
            <w:tcW w:w="4106" w:type="dxa"/>
          </w:tcPr>
          <w:p w14:paraId="12C6C8F3" w14:textId="77777777" w:rsidR="00B0272F" w:rsidRPr="006473D7" w:rsidRDefault="00B0272F" w:rsidP="00B0272F">
            <w:pPr>
              <w:rPr>
                <w:rStyle w:val="Textoennegrita"/>
                <w:rFonts w:asciiTheme="minorHAnsi" w:hAnsiTheme="minorHAnsi" w:cstheme="minorHAnsi"/>
                <w:color w:val="833C0B" w:themeColor="accent2" w:themeShade="80"/>
                <w:sz w:val="18"/>
                <w:szCs w:val="18"/>
              </w:rPr>
            </w:pPr>
            <w:r w:rsidRPr="006473D7">
              <w:rPr>
                <w:rStyle w:val="Textoennegrita"/>
                <w:rFonts w:asciiTheme="minorHAnsi" w:hAnsiTheme="minorHAnsi" w:cstheme="minorHAnsi"/>
                <w:color w:val="833C0B" w:themeColor="accent2" w:themeShade="80"/>
                <w:sz w:val="18"/>
                <w:szCs w:val="18"/>
              </w:rPr>
              <w:t>Ejemplo:</w:t>
            </w:r>
          </w:p>
          <w:p w14:paraId="6F17DBA1" w14:textId="77777777" w:rsidR="00B0272F" w:rsidRPr="006473D7" w:rsidRDefault="00B0272F" w:rsidP="00B0272F">
            <w:pPr>
              <w:rPr>
                <w:rStyle w:val="Textoennegrita"/>
                <w:rFonts w:asciiTheme="minorHAnsi" w:hAnsiTheme="minorHAnsi" w:cstheme="minorHAnsi"/>
                <w:color w:val="833C0B" w:themeColor="accent2" w:themeShade="80"/>
                <w:sz w:val="18"/>
                <w:szCs w:val="18"/>
              </w:rPr>
            </w:pPr>
          </w:p>
          <w:p w14:paraId="34A0699A" w14:textId="3323707F" w:rsidR="0007412C" w:rsidRPr="006473D7" w:rsidRDefault="0007412C" w:rsidP="0007412C">
            <w:pPr>
              <w:rPr>
                <w:rFonts w:asciiTheme="minorHAnsi" w:hAnsiTheme="minorHAnsi" w:cstheme="minorHAnsi"/>
                <w:color w:val="833C0B" w:themeColor="accent2" w:themeShade="80"/>
                <w:sz w:val="18"/>
                <w:szCs w:val="18"/>
              </w:rPr>
            </w:pPr>
            <w:r w:rsidRPr="006473D7">
              <w:rPr>
                <w:rStyle w:val="Textoennegrita"/>
                <w:rFonts w:asciiTheme="minorHAnsi" w:hAnsiTheme="minorHAnsi" w:cstheme="minorHAnsi"/>
                <w:color w:val="833C0B" w:themeColor="accent2" w:themeShade="80"/>
                <w:sz w:val="18"/>
                <w:szCs w:val="18"/>
              </w:rPr>
              <w:t>Frascos de cultivo celular (T-</w:t>
            </w:r>
            <w:proofErr w:type="spellStart"/>
            <w:r w:rsidRPr="006473D7">
              <w:rPr>
                <w:rStyle w:val="Textoennegrita"/>
                <w:rFonts w:asciiTheme="minorHAnsi" w:hAnsiTheme="minorHAnsi" w:cstheme="minorHAnsi"/>
                <w:color w:val="833C0B" w:themeColor="accent2" w:themeShade="80"/>
                <w:sz w:val="18"/>
                <w:szCs w:val="18"/>
              </w:rPr>
              <w:t>flasks</w:t>
            </w:r>
            <w:proofErr w:type="spellEnd"/>
            <w:r w:rsidRPr="006473D7">
              <w:rPr>
                <w:rStyle w:val="Textoennegrita"/>
                <w:rFonts w:asciiTheme="minorHAnsi" w:hAnsiTheme="minorHAnsi" w:cstheme="minorHAnsi"/>
                <w:color w:val="833C0B" w:themeColor="accent2" w:themeShade="80"/>
                <w:sz w:val="18"/>
                <w:szCs w:val="18"/>
              </w:rPr>
              <w:t>, placas de cultivo)</w:t>
            </w:r>
          </w:p>
        </w:tc>
        <w:tc>
          <w:tcPr>
            <w:tcW w:w="4722" w:type="dxa"/>
          </w:tcPr>
          <w:p w14:paraId="4D061E4D" w14:textId="77777777" w:rsidR="00B0272F" w:rsidRDefault="00B0272F" w:rsidP="0007412C">
            <w:pPr>
              <w:rPr>
                <w:rFonts w:asciiTheme="minorHAnsi" w:hAnsiTheme="minorHAnsi" w:cstheme="minorHAnsi"/>
                <w:color w:val="833C0B" w:themeColor="accent2" w:themeShade="80"/>
                <w:sz w:val="18"/>
                <w:szCs w:val="18"/>
              </w:rPr>
            </w:pPr>
          </w:p>
          <w:p w14:paraId="705491C0" w14:textId="77777777" w:rsidR="00B0272F" w:rsidRDefault="00B0272F" w:rsidP="0007412C">
            <w:pPr>
              <w:rPr>
                <w:rFonts w:asciiTheme="minorHAnsi" w:hAnsiTheme="minorHAnsi" w:cstheme="minorHAnsi"/>
                <w:color w:val="833C0B" w:themeColor="accent2" w:themeShade="80"/>
                <w:sz w:val="18"/>
                <w:szCs w:val="18"/>
              </w:rPr>
            </w:pPr>
          </w:p>
          <w:p w14:paraId="090018A2" w14:textId="7EC540D1" w:rsidR="0007412C" w:rsidRPr="006473D7" w:rsidRDefault="0007412C" w:rsidP="0007412C">
            <w:pPr>
              <w:rPr>
                <w:rFonts w:asciiTheme="minorHAnsi" w:hAnsiTheme="minorHAnsi" w:cstheme="minorHAnsi"/>
                <w:color w:val="833C0B" w:themeColor="accent2" w:themeShade="80"/>
                <w:sz w:val="18"/>
                <w:szCs w:val="18"/>
              </w:rPr>
            </w:pPr>
            <w:r w:rsidRPr="006473D7">
              <w:rPr>
                <w:rFonts w:asciiTheme="minorHAnsi" w:hAnsiTheme="minorHAnsi" w:cstheme="minorHAnsi"/>
                <w:color w:val="833C0B" w:themeColor="accent2" w:themeShade="80"/>
                <w:sz w:val="18"/>
                <w:szCs w:val="18"/>
              </w:rPr>
              <w:t>Los frascos reutilizables deben ser descontaminados y esterilizados antes de su nuevo uso. Los de un solo uso deben eliminarse como residuos biológicos, con etiquetado completo</w:t>
            </w:r>
          </w:p>
        </w:tc>
      </w:tr>
    </w:tbl>
    <w:p w14:paraId="3443882F" w14:textId="77777777" w:rsidR="00866B5B" w:rsidRPr="005147BF" w:rsidRDefault="00866B5B" w:rsidP="00AE1B9F">
      <w:pPr>
        <w:widowControl/>
        <w:rPr>
          <w:rFonts w:asciiTheme="minorHAnsi" w:hAnsiTheme="minorHAnsi" w:cstheme="minorHAnsi"/>
          <w:sz w:val="18"/>
          <w:szCs w:val="18"/>
        </w:rPr>
      </w:pPr>
    </w:p>
    <w:tbl>
      <w:tblPr>
        <w:tblStyle w:val="Tablaconcuadrcula"/>
        <w:tblW w:w="5000" w:type="pct"/>
        <w:tblCellMar>
          <w:top w:w="85" w:type="dxa"/>
          <w:bottom w:w="85" w:type="dxa"/>
        </w:tblCellMar>
        <w:tblLook w:val="04A0" w:firstRow="1" w:lastRow="0" w:firstColumn="1" w:lastColumn="0" w:noHBand="0" w:noVBand="1"/>
      </w:tblPr>
      <w:tblGrid>
        <w:gridCol w:w="7854"/>
        <w:gridCol w:w="464"/>
        <w:gridCol w:w="510"/>
      </w:tblGrid>
      <w:tr w:rsidR="00866B5B" w:rsidRPr="005147BF" w14:paraId="270C7976" w14:textId="77777777" w:rsidTr="00617DA2">
        <w:trPr>
          <w:trHeight w:val="20"/>
        </w:trPr>
        <w:tc>
          <w:tcPr>
            <w:tcW w:w="4448" w:type="pct"/>
            <w:vMerge w:val="restart"/>
          </w:tcPr>
          <w:p w14:paraId="2F1E9427" w14:textId="34490362" w:rsidR="00866B5B" w:rsidRPr="005147BF" w:rsidRDefault="00355CC3" w:rsidP="00AE1B9F">
            <w:pPr>
              <w:rPr>
                <w:rFonts w:asciiTheme="minorHAnsi" w:hAnsiTheme="minorHAnsi" w:cstheme="minorHAnsi"/>
                <w:b/>
                <w:bCs/>
                <w:sz w:val="18"/>
                <w:szCs w:val="18"/>
              </w:rPr>
            </w:pPr>
            <w:r w:rsidRPr="005147BF">
              <w:rPr>
                <w:rFonts w:asciiTheme="minorHAnsi" w:hAnsiTheme="minorHAnsi" w:cstheme="minorHAnsi"/>
                <w:b/>
                <w:bCs/>
                <w:sz w:val="18"/>
                <w:szCs w:val="18"/>
              </w:rPr>
              <w:t>F</w:t>
            </w:r>
            <w:r w:rsidR="00866B5B" w:rsidRPr="005147BF">
              <w:rPr>
                <w:rFonts w:asciiTheme="minorHAnsi" w:hAnsiTheme="minorHAnsi" w:cstheme="minorHAnsi"/>
                <w:b/>
                <w:bCs/>
                <w:sz w:val="18"/>
                <w:szCs w:val="18"/>
              </w:rPr>
              <w:t>.</w:t>
            </w:r>
            <w:r w:rsidR="005038B2" w:rsidRPr="005147BF">
              <w:rPr>
                <w:rFonts w:asciiTheme="minorHAnsi" w:hAnsiTheme="minorHAnsi" w:cstheme="minorHAnsi"/>
                <w:b/>
                <w:bCs/>
                <w:sz w:val="18"/>
                <w:szCs w:val="18"/>
              </w:rPr>
              <w:t>7</w:t>
            </w:r>
            <w:r w:rsidR="00866B5B" w:rsidRPr="005147BF">
              <w:rPr>
                <w:rFonts w:asciiTheme="minorHAnsi" w:hAnsiTheme="minorHAnsi" w:cstheme="minorHAnsi"/>
                <w:b/>
                <w:bCs/>
                <w:sz w:val="18"/>
                <w:szCs w:val="18"/>
              </w:rPr>
              <w:t xml:space="preserve"> En esta investigación se</w:t>
            </w:r>
            <w:r w:rsidR="00D96D43" w:rsidRPr="005147BF">
              <w:rPr>
                <w:rFonts w:asciiTheme="minorHAnsi" w:hAnsiTheme="minorHAnsi" w:cstheme="minorHAnsi"/>
                <w:b/>
                <w:bCs/>
                <w:sz w:val="18"/>
                <w:szCs w:val="18"/>
              </w:rPr>
              <w:t xml:space="preserve"> utilizarán medicamentos, fármacos, droga y otras sustancias</w:t>
            </w:r>
            <w:r w:rsidR="00485266" w:rsidRPr="005147BF">
              <w:rPr>
                <w:rFonts w:asciiTheme="minorHAnsi" w:hAnsiTheme="minorHAnsi" w:cstheme="minorHAnsi"/>
                <w:b/>
                <w:bCs/>
                <w:sz w:val="18"/>
                <w:szCs w:val="18"/>
              </w:rPr>
              <w:t xml:space="preserve"> químicas</w:t>
            </w:r>
          </w:p>
          <w:p w14:paraId="1DCC3444" w14:textId="4326793B" w:rsidR="00414CDD" w:rsidRPr="005147BF" w:rsidRDefault="00414CDD" w:rsidP="00AE1B9F">
            <w:pPr>
              <w:rPr>
                <w:rFonts w:asciiTheme="minorHAnsi" w:hAnsiTheme="minorHAnsi" w:cstheme="minorHAnsi"/>
                <w:b/>
                <w:bCs/>
                <w:sz w:val="18"/>
                <w:szCs w:val="18"/>
                <w:lang w:val="es-CL"/>
              </w:rPr>
            </w:pPr>
            <w:r w:rsidRPr="005147BF">
              <w:rPr>
                <w:rFonts w:asciiTheme="minorHAnsi" w:hAnsiTheme="minorHAnsi" w:cstheme="minorHAnsi"/>
                <w:sz w:val="18"/>
                <w:szCs w:val="18"/>
              </w:rPr>
              <w:t>Si su respuesta es “Si” complete los cuadros que se presentan a continuación en caso contrario déjelos vacíos</w:t>
            </w:r>
            <w:r w:rsidRPr="005147BF">
              <w:rPr>
                <w:rFonts w:asciiTheme="minorHAnsi" w:hAnsiTheme="minorHAnsi" w:cstheme="minorHAnsi"/>
                <w:b/>
                <w:bCs/>
                <w:sz w:val="18"/>
                <w:szCs w:val="18"/>
              </w:rPr>
              <w:t>.</w:t>
            </w:r>
          </w:p>
        </w:tc>
        <w:tc>
          <w:tcPr>
            <w:tcW w:w="263" w:type="pct"/>
          </w:tcPr>
          <w:p w14:paraId="3DFDC93A" w14:textId="77777777" w:rsidR="00866B5B" w:rsidRPr="005147BF" w:rsidRDefault="00866B5B" w:rsidP="00AE1B9F">
            <w:pPr>
              <w:jc w:val="center"/>
              <w:rPr>
                <w:rFonts w:asciiTheme="minorHAnsi" w:hAnsiTheme="minorHAnsi" w:cstheme="minorHAnsi"/>
                <w:b/>
                <w:bCs/>
                <w:sz w:val="18"/>
                <w:szCs w:val="18"/>
              </w:rPr>
            </w:pPr>
            <w:r w:rsidRPr="005147BF">
              <w:rPr>
                <w:rFonts w:asciiTheme="minorHAnsi" w:hAnsiTheme="minorHAnsi" w:cstheme="minorHAnsi"/>
                <w:b/>
                <w:bCs/>
                <w:sz w:val="18"/>
                <w:szCs w:val="18"/>
              </w:rPr>
              <w:t>Si</w:t>
            </w:r>
          </w:p>
        </w:tc>
        <w:tc>
          <w:tcPr>
            <w:tcW w:w="289" w:type="pct"/>
          </w:tcPr>
          <w:p w14:paraId="4C1D9C92" w14:textId="77686E74" w:rsidR="00866B5B" w:rsidRPr="005147BF" w:rsidRDefault="00B0272F" w:rsidP="00AE1B9F">
            <w:pPr>
              <w:jc w:val="center"/>
              <w:rPr>
                <w:rFonts w:asciiTheme="minorHAnsi" w:hAnsiTheme="minorHAnsi" w:cstheme="minorHAnsi"/>
                <w:sz w:val="18"/>
                <w:szCs w:val="18"/>
              </w:rPr>
            </w:pPr>
            <w:r w:rsidRPr="00B0272F">
              <w:rPr>
                <w:rFonts w:asciiTheme="minorHAnsi" w:hAnsiTheme="minorHAnsi" w:cstheme="minorHAnsi"/>
                <w:color w:val="833C0B" w:themeColor="accent2" w:themeShade="80"/>
                <w:sz w:val="18"/>
                <w:szCs w:val="18"/>
              </w:rPr>
              <w:t>X</w:t>
            </w:r>
          </w:p>
        </w:tc>
      </w:tr>
      <w:tr w:rsidR="00866B5B" w:rsidRPr="005147BF" w14:paraId="4F4976E6" w14:textId="77777777" w:rsidTr="00617DA2">
        <w:tc>
          <w:tcPr>
            <w:tcW w:w="4448" w:type="pct"/>
            <w:vMerge/>
          </w:tcPr>
          <w:p w14:paraId="249C7757" w14:textId="77777777" w:rsidR="00866B5B" w:rsidRPr="005147BF" w:rsidRDefault="00866B5B" w:rsidP="00AE1B9F">
            <w:pPr>
              <w:rPr>
                <w:rFonts w:asciiTheme="minorHAnsi" w:hAnsiTheme="minorHAnsi" w:cstheme="minorHAnsi"/>
                <w:sz w:val="18"/>
                <w:szCs w:val="18"/>
              </w:rPr>
            </w:pPr>
          </w:p>
        </w:tc>
        <w:tc>
          <w:tcPr>
            <w:tcW w:w="263" w:type="pct"/>
          </w:tcPr>
          <w:p w14:paraId="219B056C" w14:textId="77777777" w:rsidR="00866B5B" w:rsidRPr="005147BF" w:rsidRDefault="00866B5B" w:rsidP="00AE1B9F">
            <w:pPr>
              <w:jc w:val="center"/>
              <w:rPr>
                <w:rFonts w:asciiTheme="minorHAnsi" w:hAnsiTheme="minorHAnsi" w:cstheme="minorHAnsi"/>
                <w:b/>
                <w:bCs/>
                <w:sz w:val="18"/>
                <w:szCs w:val="18"/>
              </w:rPr>
            </w:pPr>
            <w:r w:rsidRPr="005147BF">
              <w:rPr>
                <w:rFonts w:asciiTheme="minorHAnsi" w:hAnsiTheme="minorHAnsi" w:cstheme="minorHAnsi"/>
                <w:b/>
                <w:bCs/>
                <w:sz w:val="18"/>
                <w:szCs w:val="18"/>
              </w:rPr>
              <w:t>No</w:t>
            </w:r>
          </w:p>
        </w:tc>
        <w:tc>
          <w:tcPr>
            <w:tcW w:w="289" w:type="pct"/>
          </w:tcPr>
          <w:p w14:paraId="532BB848" w14:textId="77777777" w:rsidR="00866B5B" w:rsidRPr="005147BF" w:rsidRDefault="00866B5B" w:rsidP="00AE1B9F">
            <w:pPr>
              <w:jc w:val="center"/>
              <w:rPr>
                <w:rFonts w:asciiTheme="minorHAnsi" w:hAnsiTheme="minorHAnsi" w:cstheme="minorHAnsi"/>
                <w:sz w:val="18"/>
                <w:szCs w:val="18"/>
              </w:rPr>
            </w:pPr>
          </w:p>
        </w:tc>
      </w:tr>
    </w:tbl>
    <w:p w14:paraId="5063401A" w14:textId="77777777" w:rsidR="00866B5B" w:rsidRPr="005147BF" w:rsidRDefault="00866B5B" w:rsidP="00AE1B9F">
      <w:pPr>
        <w:rPr>
          <w:rFonts w:asciiTheme="minorHAnsi" w:hAnsiTheme="minorHAnsi" w:cstheme="minorHAnsi"/>
          <w:sz w:val="18"/>
          <w:szCs w:val="18"/>
        </w:rPr>
      </w:pPr>
    </w:p>
    <w:tbl>
      <w:tblPr>
        <w:tblStyle w:val="Tablaconcuadrcula"/>
        <w:tblW w:w="5000" w:type="pct"/>
        <w:tblCellMar>
          <w:top w:w="57" w:type="dxa"/>
          <w:bottom w:w="57" w:type="dxa"/>
        </w:tblCellMar>
        <w:tblLook w:val="04A0" w:firstRow="1" w:lastRow="0" w:firstColumn="1" w:lastColumn="0" w:noHBand="0" w:noVBand="1"/>
      </w:tblPr>
      <w:tblGrid>
        <w:gridCol w:w="2207"/>
        <w:gridCol w:w="2207"/>
        <w:gridCol w:w="2207"/>
        <w:gridCol w:w="2207"/>
      </w:tblGrid>
      <w:tr w:rsidR="00157635" w:rsidRPr="005147BF" w14:paraId="126391CC" w14:textId="77777777" w:rsidTr="00B0272F">
        <w:trPr>
          <w:tblHeader/>
        </w:trPr>
        <w:tc>
          <w:tcPr>
            <w:tcW w:w="5000" w:type="pct"/>
            <w:gridSpan w:val="4"/>
            <w:shd w:val="clear" w:color="auto" w:fill="FFFFFF" w:themeFill="background1"/>
          </w:tcPr>
          <w:p w14:paraId="0A9F0A87" w14:textId="3C523CF9" w:rsidR="00157635" w:rsidRPr="005147BF" w:rsidRDefault="00355CC3" w:rsidP="00AE1B9F">
            <w:pPr>
              <w:rPr>
                <w:rFonts w:asciiTheme="minorHAnsi" w:hAnsiTheme="minorHAnsi" w:cstheme="minorHAnsi"/>
                <w:b/>
                <w:bCs/>
                <w:sz w:val="18"/>
                <w:szCs w:val="18"/>
              </w:rPr>
            </w:pPr>
            <w:r w:rsidRPr="005147BF">
              <w:rPr>
                <w:rFonts w:asciiTheme="minorHAnsi" w:hAnsiTheme="minorHAnsi" w:cstheme="minorHAnsi"/>
                <w:b/>
                <w:bCs/>
                <w:sz w:val="18"/>
                <w:szCs w:val="18"/>
              </w:rPr>
              <w:t>F</w:t>
            </w:r>
            <w:r w:rsidR="00157635" w:rsidRPr="005147BF">
              <w:rPr>
                <w:rFonts w:asciiTheme="minorHAnsi" w:hAnsiTheme="minorHAnsi" w:cstheme="minorHAnsi"/>
                <w:b/>
                <w:bCs/>
                <w:sz w:val="18"/>
                <w:szCs w:val="18"/>
              </w:rPr>
              <w:t>.</w:t>
            </w:r>
            <w:r w:rsidR="00D02A64" w:rsidRPr="005147BF">
              <w:rPr>
                <w:rFonts w:asciiTheme="minorHAnsi" w:hAnsiTheme="minorHAnsi" w:cstheme="minorHAnsi"/>
                <w:b/>
                <w:bCs/>
                <w:sz w:val="18"/>
                <w:szCs w:val="18"/>
              </w:rPr>
              <w:t>7</w:t>
            </w:r>
            <w:r w:rsidR="00157635" w:rsidRPr="005147BF">
              <w:rPr>
                <w:rFonts w:asciiTheme="minorHAnsi" w:hAnsiTheme="minorHAnsi" w:cstheme="minorHAnsi"/>
                <w:b/>
                <w:bCs/>
                <w:sz w:val="18"/>
                <w:szCs w:val="18"/>
              </w:rPr>
              <w:t xml:space="preserve">.1 Indique el nombre de cada sustancia química a utilizar, señalando su potencial de riesgo según el Manual de Bioseguridad y Riesgos Asociados de </w:t>
            </w:r>
            <w:proofErr w:type="spellStart"/>
            <w:r w:rsidR="00157635" w:rsidRPr="005147BF">
              <w:rPr>
                <w:rFonts w:asciiTheme="minorHAnsi" w:hAnsiTheme="minorHAnsi" w:cstheme="minorHAnsi"/>
                <w:b/>
                <w:bCs/>
                <w:sz w:val="18"/>
                <w:szCs w:val="18"/>
              </w:rPr>
              <w:t>Conicyt</w:t>
            </w:r>
            <w:proofErr w:type="spellEnd"/>
          </w:p>
        </w:tc>
      </w:tr>
      <w:tr w:rsidR="00157635" w:rsidRPr="005147BF" w14:paraId="6E911B8D" w14:textId="77777777" w:rsidTr="00B0272F">
        <w:trPr>
          <w:tblHeader/>
        </w:trPr>
        <w:tc>
          <w:tcPr>
            <w:tcW w:w="1250" w:type="pct"/>
            <w:shd w:val="clear" w:color="auto" w:fill="F2F2F2" w:themeFill="background1" w:themeFillShade="F2"/>
            <w:vAlign w:val="center"/>
          </w:tcPr>
          <w:p w14:paraId="10DCEDCB" w14:textId="30571DF3" w:rsidR="00157635" w:rsidRPr="005147BF" w:rsidRDefault="00037F9E" w:rsidP="00AE1B9F">
            <w:pPr>
              <w:jc w:val="center"/>
              <w:rPr>
                <w:rFonts w:asciiTheme="minorHAnsi" w:hAnsiTheme="minorHAnsi" w:cstheme="minorHAnsi"/>
                <w:sz w:val="18"/>
                <w:szCs w:val="18"/>
              </w:rPr>
            </w:pPr>
            <w:r w:rsidRPr="005147BF">
              <w:rPr>
                <w:rFonts w:asciiTheme="minorHAnsi" w:hAnsiTheme="minorHAnsi" w:cstheme="minorHAnsi"/>
                <w:sz w:val="18"/>
                <w:szCs w:val="18"/>
              </w:rPr>
              <w:t>Nombre de la s</w:t>
            </w:r>
            <w:r w:rsidR="00157635" w:rsidRPr="005147BF">
              <w:rPr>
                <w:rFonts w:asciiTheme="minorHAnsi" w:hAnsiTheme="minorHAnsi" w:cstheme="minorHAnsi"/>
                <w:sz w:val="18"/>
                <w:szCs w:val="18"/>
              </w:rPr>
              <w:t>ustancia química</w:t>
            </w:r>
          </w:p>
        </w:tc>
        <w:tc>
          <w:tcPr>
            <w:tcW w:w="1250" w:type="pct"/>
            <w:shd w:val="clear" w:color="auto" w:fill="F2F2F2" w:themeFill="background1" w:themeFillShade="F2"/>
            <w:vAlign w:val="center"/>
          </w:tcPr>
          <w:p w14:paraId="069B3E72" w14:textId="06C50277" w:rsidR="00157635" w:rsidRPr="005147BF" w:rsidRDefault="00037F9E" w:rsidP="00AE1B9F">
            <w:pPr>
              <w:jc w:val="center"/>
              <w:rPr>
                <w:rFonts w:asciiTheme="minorHAnsi" w:hAnsiTheme="minorHAnsi" w:cstheme="minorHAnsi"/>
                <w:sz w:val="18"/>
                <w:szCs w:val="18"/>
              </w:rPr>
            </w:pPr>
            <w:r w:rsidRPr="005147BF">
              <w:rPr>
                <w:rFonts w:asciiTheme="minorHAnsi" w:hAnsiTheme="minorHAnsi" w:cstheme="minorHAnsi"/>
                <w:sz w:val="18"/>
                <w:szCs w:val="18"/>
              </w:rPr>
              <w:t xml:space="preserve">Nivel de </w:t>
            </w:r>
            <w:r w:rsidR="00157635" w:rsidRPr="005147BF">
              <w:rPr>
                <w:rFonts w:asciiTheme="minorHAnsi" w:hAnsiTheme="minorHAnsi" w:cstheme="minorHAnsi"/>
                <w:sz w:val="18"/>
                <w:szCs w:val="18"/>
              </w:rPr>
              <w:t>Peligrosidad</w:t>
            </w:r>
            <w:r w:rsidR="00626D19" w:rsidRPr="005147BF">
              <w:rPr>
                <w:rStyle w:val="Refdenotaalpie"/>
                <w:rFonts w:asciiTheme="minorHAnsi" w:hAnsiTheme="minorHAnsi" w:cstheme="minorHAnsi"/>
                <w:sz w:val="18"/>
                <w:szCs w:val="18"/>
              </w:rPr>
              <w:footnoteReference w:id="5"/>
            </w:r>
          </w:p>
        </w:tc>
        <w:tc>
          <w:tcPr>
            <w:tcW w:w="1250" w:type="pct"/>
            <w:shd w:val="clear" w:color="auto" w:fill="F2F2F2" w:themeFill="background1" w:themeFillShade="F2"/>
            <w:vAlign w:val="center"/>
          </w:tcPr>
          <w:p w14:paraId="4482009F" w14:textId="7CEAB175" w:rsidR="00157635" w:rsidRPr="005147BF" w:rsidRDefault="00157635" w:rsidP="00037F9E">
            <w:pPr>
              <w:jc w:val="center"/>
              <w:rPr>
                <w:rFonts w:asciiTheme="minorHAnsi" w:hAnsiTheme="minorHAnsi" w:cstheme="minorHAnsi"/>
                <w:sz w:val="18"/>
                <w:szCs w:val="18"/>
              </w:rPr>
            </w:pPr>
            <w:r w:rsidRPr="005147BF">
              <w:rPr>
                <w:rFonts w:asciiTheme="minorHAnsi" w:hAnsiTheme="minorHAnsi" w:cstheme="minorHAnsi"/>
                <w:sz w:val="18"/>
                <w:szCs w:val="18"/>
              </w:rPr>
              <w:t>Concentración</w:t>
            </w:r>
          </w:p>
        </w:tc>
        <w:tc>
          <w:tcPr>
            <w:tcW w:w="1250" w:type="pct"/>
            <w:shd w:val="clear" w:color="auto" w:fill="F2F2F2" w:themeFill="background1" w:themeFillShade="F2"/>
            <w:vAlign w:val="center"/>
          </w:tcPr>
          <w:p w14:paraId="0CB749A6" w14:textId="1EF07ECF" w:rsidR="00157635" w:rsidRPr="005147BF" w:rsidRDefault="00157635" w:rsidP="00AE1B9F">
            <w:pPr>
              <w:jc w:val="center"/>
              <w:rPr>
                <w:rFonts w:asciiTheme="minorHAnsi" w:hAnsiTheme="minorHAnsi" w:cstheme="minorHAnsi"/>
                <w:sz w:val="18"/>
                <w:szCs w:val="18"/>
              </w:rPr>
            </w:pPr>
            <w:r w:rsidRPr="005147BF">
              <w:rPr>
                <w:rFonts w:asciiTheme="minorHAnsi" w:hAnsiTheme="minorHAnsi" w:cstheme="minorHAnsi"/>
                <w:sz w:val="18"/>
                <w:szCs w:val="18"/>
              </w:rPr>
              <w:t xml:space="preserve">Volumen </w:t>
            </w:r>
            <w:r w:rsidR="00626D19" w:rsidRPr="005147BF">
              <w:rPr>
                <w:rFonts w:asciiTheme="minorHAnsi" w:hAnsiTheme="minorHAnsi" w:cstheme="minorHAnsi"/>
                <w:sz w:val="18"/>
                <w:szCs w:val="18"/>
              </w:rPr>
              <w:t>o masa total</w:t>
            </w:r>
          </w:p>
        </w:tc>
      </w:tr>
      <w:tr w:rsidR="000A22C8" w:rsidRPr="005147BF" w14:paraId="6BCF9FE1" w14:textId="77777777" w:rsidTr="000D1176">
        <w:tc>
          <w:tcPr>
            <w:tcW w:w="1250" w:type="pct"/>
          </w:tcPr>
          <w:p w14:paraId="54C9E147" w14:textId="5A15750A" w:rsidR="000A22C8" w:rsidRPr="005147BF" w:rsidRDefault="000A22C8" w:rsidP="000A22C8">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Especificar el nombre comercial del producto químico. Cuando corresponda, incluir también su fórmula química.</w:t>
            </w:r>
          </w:p>
        </w:tc>
        <w:tc>
          <w:tcPr>
            <w:tcW w:w="1250" w:type="pct"/>
          </w:tcPr>
          <w:p w14:paraId="5FD44C04" w14:textId="0437ED36" w:rsidR="000A22C8" w:rsidRPr="005147BF" w:rsidRDefault="000A22C8" w:rsidP="000A22C8">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xml:space="preserve">Indicar la clasificación de peligrosidad según la hoja de seguridad de cada sustancia: explosivo, oxidante, inflamable, corrosivo, tóxico agudo, </w:t>
            </w:r>
            <w:r w:rsidRPr="005147BF">
              <w:rPr>
                <w:rFonts w:asciiTheme="minorHAnsi" w:hAnsiTheme="minorHAnsi" w:cstheme="minorHAnsi"/>
                <w:color w:val="833C0B" w:themeColor="accent2" w:themeShade="80"/>
                <w:sz w:val="18"/>
                <w:szCs w:val="18"/>
              </w:rPr>
              <w:lastRenderedPageBreak/>
              <w:t>peligro grave para la salud, irritante o peligro para el ambiente. Para más detalles, consultar la Tabla 11 del Manual de Normas de Bioseguridad.</w:t>
            </w:r>
          </w:p>
        </w:tc>
        <w:tc>
          <w:tcPr>
            <w:tcW w:w="1250" w:type="pct"/>
          </w:tcPr>
          <w:p w14:paraId="6E750C84" w14:textId="7093DC4C" w:rsidR="000A22C8" w:rsidRPr="005147BF" w:rsidRDefault="000A22C8" w:rsidP="000A22C8">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lastRenderedPageBreak/>
              <w:t xml:space="preserve">Señalar la concentración del producto químico, considerando el tipo de sustancia, el medio en el que se encuentra (líquido, sólido o gas) y el nivel de </w:t>
            </w:r>
            <w:r w:rsidRPr="005147BF">
              <w:rPr>
                <w:rFonts w:asciiTheme="minorHAnsi" w:hAnsiTheme="minorHAnsi" w:cstheme="minorHAnsi"/>
                <w:color w:val="833C0B" w:themeColor="accent2" w:themeShade="80"/>
                <w:sz w:val="18"/>
                <w:szCs w:val="18"/>
              </w:rPr>
              <w:lastRenderedPageBreak/>
              <w:t>precisión requerido.</w:t>
            </w:r>
          </w:p>
        </w:tc>
        <w:tc>
          <w:tcPr>
            <w:tcW w:w="1250" w:type="pct"/>
          </w:tcPr>
          <w:p w14:paraId="1B6E26B5" w14:textId="73774BD6" w:rsidR="000A22C8" w:rsidRPr="005147BF" w:rsidRDefault="000A22C8" w:rsidP="000A22C8">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lastRenderedPageBreak/>
              <w:t>Indicar el volumen total (en mililitros o litros) o la masa total (en gramos o kilogramos) del producto químico utilizado.</w:t>
            </w:r>
          </w:p>
        </w:tc>
      </w:tr>
      <w:tr w:rsidR="00EB1326" w:rsidRPr="005147BF" w14:paraId="66478C85" w14:textId="77777777" w:rsidTr="000D1176">
        <w:tc>
          <w:tcPr>
            <w:tcW w:w="1250" w:type="pct"/>
          </w:tcPr>
          <w:p w14:paraId="332B86CA" w14:textId="5A0938E6" w:rsidR="00EB1326" w:rsidRPr="005147BF" w:rsidRDefault="00EB1326" w:rsidP="00963C94">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Ejemplo:</w:t>
            </w:r>
          </w:p>
          <w:p w14:paraId="4FDADD8B" w14:textId="7E4EE170" w:rsidR="00963C94" w:rsidRPr="005147BF" w:rsidRDefault="00963C94" w:rsidP="00963C94">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Ácido sulfúrico (H₂SO₄)</w:t>
            </w:r>
          </w:p>
        </w:tc>
        <w:tc>
          <w:tcPr>
            <w:tcW w:w="1250" w:type="pct"/>
          </w:tcPr>
          <w:p w14:paraId="7FCEE55A" w14:textId="77777777" w:rsidR="00EB1326" w:rsidRPr="005147BF" w:rsidRDefault="00EB1326" w:rsidP="00963C94">
            <w:pPr>
              <w:rPr>
                <w:rFonts w:asciiTheme="minorHAnsi" w:hAnsiTheme="minorHAnsi" w:cstheme="minorHAnsi"/>
                <w:color w:val="833C0B" w:themeColor="accent2" w:themeShade="80"/>
                <w:sz w:val="18"/>
                <w:szCs w:val="18"/>
              </w:rPr>
            </w:pPr>
          </w:p>
          <w:p w14:paraId="1A71F7F0" w14:textId="5556D8FB" w:rsidR="00963C94" w:rsidRPr="005147BF" w:rsidRDefault="00963C94" w:rsidP="00963C94">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Alto – Corrosivo, riesgo de quemaduras graves</w:t>
            </w:r>
          </w:p>
        </w:tc>
        <w:tc>
          <w:tcPr>
            <w:tcW w:w="1250" w:type="pct"/>
          </w:tcPr>
          <w:p w14:paraId="57C44AC3" w14:textId="77777777" w:rsidR="00EB1326" w:rsidRPr="005147BF" w:rsidRDefault="00EB1326" w:rsidP="00963C94">
            <w:pPr>
              <w:rPr>
                <w:rFonts w:asciiTheme="minorHAnsi" w:hAnsiTheme="minorHAnsi" w:cstheme="minorHAnsi"/>
                <w:color w:val="833C0B" w:themeColor="accent2" w:themeShade="80"/>
                <w:sz w:val="18"/>
                <w:szCs w:val="18"/>
              </w:rPr>
            </w:pPr>
          </w:p>
          <w:p w14:paraId="347C99BF" w14:textId="3F41BB89" w:rsidR="00963C94" w:rsidRPr="005147BF" w:rsidRDefault="00963C94" w:rsidP="00963C94">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95–98%</w:t>
            </w:r>
          </w:p>
        </w:tc>
        <w:tc>
          <w:tcPr>
            <w:tcW w:w="1250" w:type="pct"/>
          </w:tcPr>
          <w:p w14:paraId="456ABFE3" w14:textId="77777777" w:rsidR="00EB1326" w:rsidRPr="005147BF" w:rsidRDefault="00EB1326" w:rsidP="00963C94">
            <w:pPr>
              <w:rPr>
                <w:rFonts w:asciiTheme="minorHAnsi" w:hAnsiTheme="minorHAnsi" w:cstheme="minorHAnsi"/>
                <w:color w:val="833C0B" w:themeColor="accent2" w:themeShade="80"/>
                <w:sz w:val="18"/>
                <w:szCs w:val="18"/>
              </w:rPr>
            </w:pPr>
          </w:p>
          <w:p w14:paraId="21416EE2" w14:textId="20750C6F" w:rsidR="00963C94" w:rsidRPr="005147BF" w:rsidRDefault="00963C94" w:rsidP="00963C94">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xml:space="preserve">500 </w:t>
            </w:r>
            <w:proofErr w:type="spellStart"/>
            <w:r w:rsidRPr="005147BF">
              <w:rPr>
                <w:rFonts w:asciiTheme="minorHAnsi" w:hAnsiTheme="minorHAnsi" w:cstheme="minorHAnsi"/>
                <w:color w:val="833C0B" w:themeColor="accent2" w:themeShade="80"/>
                <w:sz w:val="18"/>
                <w:szCs w:val="18"/>
              </w:rPr>
              <w:t>mL</w:t>
            </w:r>
            <w:proofErr w:type="spellEnd"/>
            <w:r w:rsidRPr="005147BF">
              <w:rPr>
                <w:rFonts w:asciiTheme="minorHAnsi" w:hAnsiTheme="minorHAnsi" w:cstheme="minorHAnsi"/>
                <w:color w:val="833C0B" w:themeColor="accent2" w:themeShade="80"/>
                <w:sz w:val="18"/>
                <w:szCs w:val="18"/>
              </w:rPr>
              <w:t xml:space="preserve"> – 2.5 L</w:t>
            </w:r>
          </w:p>
        </w:tc>
      </w:tr>
      <w:tr w:rsidR="00EB1326" w:rsidRPr="005147BF" w14:paraId="390A5B22" w14:textId="77777777" w:rsidTr="000D1176">
        <w:tc>
          <w:tcPr>
            <w:tcW w:w="1250" w:type="pct"/>
          </w:tcPr>
          <w:p w14:paraId="40874347" w14:textId="0FDADAD1" w:rsidR="00EB1326" w:rsidRPr="005147BF" w:rsidRDefault="00EB1326" w:rsidP="00963C94">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Ejemplo:</w:t>
            </w:r>
          </w:p>
          <w:p w14:paraId="1E70FD0B" w14:textId="2B503ED5" w:rsidR="00963C94" w:rsidRPr="005147BF" w:rsidRDefault="00963C94" w:rsidP="00963C94">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Hidróxido de sodio (NaOH)</w:t>
            </w:r>
          </w:p>
        </w:tc>
        <w:tc>
          <w:tcPr>
            <w:tcW w:w="1250" w:type="pct"/>
          </w:tcPr>
          <w:p w14:paraId="4B515D8F" w14:textId="77777777" w:rsidR="00EB1326" w:rsidRPr="005147BF" w:rsidRDefault="00EB1326" w:rsidP="00963C94">
            <w:pPr>
              <w:rPr>
                <w:rFonts w:asciiTheme="minorHAnsi" w:hAnsiTheme="minorHAnsi" w:cstheme="minorHAnsi"/>
                <w:color w:val="833C0B" w:themeColor="accent2" w:themeShade="80"/>
                <w:sz w:val="18"/>
                <w:szCs w:val="18"/>
              </w:rPr>
            </w:pPr>
          </w:p>
          <w:p w14:paraId="6FA85E58" w14:textId="2ED8B981" w:rsidR="00963C94" w:rsidRPr="005147BF" w:rsidRDefault="00963C94" w:rsidP="00963C94">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Alto – Corrosivo, riesgo de daño ocular y cutáneo</w:t>
            </w:r>
          </w:p>
        </w:tc>
        <w:tc>
          <w:tcPr>
            <w:tcW w:w="1250" w:type="pct"/>
          </w:tcPr>
          <w:p w14:paraId="2415CE2B" w14:textId="77777777" w:rsidR="00EB1326" w:rsidRPr="005147BF" w:rsidRDefault="00EB1326" w:rsidP="00963C94">
            <w:pPr>
              <w:rPr>
                <w:rFonts w:asciiTheme="minorHAnsi" w:hAnsiTheme="minorHAnsi" w:cstheme="minorHAnsi"/>
                <w:color w:val="833C0B" w:themeColor="accent2" w:themeShade="80"/>
                <w:sz w:val="18"/>
                <w:szCs w:val="18"/>
              </w:rPr>
            </w:pPr>
          </w:p>
          <w:p w14:paraId="29383D85" w14:textId="0B7F0CAC" w:rsidR="00963C94" w:rsidRPr="005147BF" w:rsidRDefault="00963C94" w:rsidP="00963C94">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10 M o 40% p/v</w:t>
            </w:r>
          </w:p>
        </w:tc>
        <w:tc>
          <w:tcPr>
            <w:tcW w:w="1250" w:type="pct"/>
          </w:tcPr>
          <w:p w14:paraId="6DDF2464" w14:textId="77777777" w:rsidR="00EB1326" w:rsidRPr="005147BF" w:rsidRDefault="00EB1326" w:rsidP="00963C94">
            <w:pPr>
              <w:rPr>
                <w:rFonts w:asciiTheme="minorHAnsi" w:hAnsiTheme="minorHAnsi" w:cstheme="minorHAnsi"/>
                <w:color w:val="833C0B" w:themeColor="accent2" w:themeShade="80"/>
                <w:sz w:val="18"/>
                <w:szCs w:val="18"/>
              </w:rPr>
            </w:pPr>
          </w:p>
          <w:p w14:paraId="6D9CF25A" w14:textId="73931D7C" w:rsidR="00963C94" w:rsidRPr="005147BF" w:rsidRDefault="00963C94" w:rsidP="00963C94">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500 g – 1 kg</w:t>
            </w:r>
          </w:p>
        </w:tc>
      </w:tr>
      <w:tr w:rsidR="00EB1326" w:rsidRPr="005147BF" w14:paraId="3A3E1108" w14:textId="77777777" w:rsidTr="000D1176">
        <w:tc>
          <w:tcPr>
            <w:tcW w:w="1250" w:type="pct"/>
          </w:tcPr>
          <w:p w14:paraId="77A9581A" w14:textId="3AD4F811" w:rsidR="00EB1326" w:rsidRPr="005147BF" w:rsidRDefault="00EB1326" w:rsidP="00963C94">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Ejemplo:</w:t>
            </w:r>
          </w:p>
          <w:p w14:paraId="61E6C1E6" w14:textId="24840465" w:rsidR="00963C94" w:rsidRPr="005147BF" w:rsidRDefault="00963C94" w:rsidP="00963C94">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Benceno (C₆H₆)</w:t>
            </w:r>
          </w:p>
        </w:tc>
        <w:tc>
          <w:tcPr>
            <w:tcW w:w="1250" w:type="pct"/>
          </w:tcPr>
          <w:p w14:paraId="138ED109" w14:textId="77777777" w:rsidR="007A287B" w:rsidRPr="005147BF" w:rsidRDefault="007A287B" w:rsidP="00963C94">
            <w:pPr>
              <w:rPr>
                <w:rFonts w:asciiTheme="minorHAnsi" w:hAnsiTheme="minorHAnsi" w:cstheme="minorHAnsi"/>
                <w:color w:val="833C0B" w:themeColor="accent2" w:themeShade="80"/>
                <w:sz w:val="18"/>
                <w:szCs w:val="18"/>
              </w:rPr>
            </w:pPr>
          </w:p>
          <w:p w14:paraId="6CA990DC" w14:textId="36AFDBC4" w:rsidR="00963C94" w:rsidRPr="005147BF" w:rsidRDefault="00963C94" w:rsidP="00963C94">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Muy alto – Inflamable, carcinógeno, tóxico agudo</w:t>
            </w:r>
          </w:p>
        </w:tc>
        <w:tc>
          <w:tcPr>
            <w:tcW w:w="1250" w:type="pct"/>
          </w:tcPr>
          <w:p w14:paraId="42D65F64" w14:textId="77777777" w:rsidR="007A287B" w:rsidRPr="005147BF" w:rsidRDefault="007A287B" w:rsidP="00963C94">
            <w:pPr>
              <w:rPr>
                <w:rFonts w:asciiTheme="minorHAnsi" w:hAnsiTheme="minorHAnsi" w:cstheme="minorHAnsi"/>
                <w:color w:val="833C0B" w:themeColor="accent2" w:themeShade="80"/>
                <w:sz w:val="18"/>
                <w:szCs w:val="18"/>
              </w:rPr>
            </w:pPr>
          </w:p>
          <w:p w14:paraId="4B56B745" w14:textId="68F61026" w:rsidR="00963C94" w:rsidRPr="005147BF" w:rsidRDefault="00963C94" w:rsidP="00963C94">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99+%</w:t>
            </w:r>
          </w:p>
        </w:tc>
        <w:tc>
          <w:tcPr>
            <w:tcW w:w="1250" w:type="pct"/>
          </w:tcPr>
          <w:p w14:paraId="34A700F5" w14:textId="77777777" w:rsidR="007A287B" w:rsidRPr="005147BF" w:rsidRDefault="007A287B" w:rsidP="00963C94">
            <w:pPr>
              <w:rPr>
                <w:rFonts w:asciiTheme="minorHAnsi" w:hAnsiTheme="minorHAnsi" w:cstheme="minorHAnsi"/>
                <w:color w:val="833C0B" w:themeColor="accent2" w:themeShade="80"/>
                <w:sz w:val="18"/>
                <w:szCs w:val="18"/>
              </w:rPr>
            </w:pPr>
          </w:p>
          <w:p w14:paraId="40272EE0" w14:textId="35165426" w:rsidR="00963C94" w:rsidRPr="005147BF" w:rsidRDefault="00963C94" w:rsidP="00963C94">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xml:space="preserve">500 </w:t>
            </w:r>
            <w:proofErr w:type="spellStart"/>
            <w:r w:rsidRPr="005147BF">
              <w:rPr>
                <w:rFonts w:asciiTheme="minorHAnsi" w:hAnsiTheme="minorHAnsi" w:cstheme="minorHAnsi"/>
                <w:color w:val="833C0B" w:themeColor="accent2" w:themeShade="80"/>
                <w:sz w:val="18"/>
                <w:szCs w:val="18"/>
              </w:rPr>
              <w:t>mL</w:t>
            </w:r>
            <w:proofErr w:type="spellEnd"/>
            <w:r w:rsidRPr="005147BF">
              <w:rPr>
                <w:rFonts w:asciiTheme="minorHAnsi" w:hAnsiTheme="minorHAnsi" w:cstheme="minorHAnsi"/>
                <w:color w:val="833C0B" w:themeColor="accent2" w:themeShade="80"/>
                <w:sz w:val="18"/>
                <w:szCs w:val="18"/>
              </w:rPr>
              <w:t xml:space="preserve"> – 1 L</w:t>
            </w:r>
          </w:p>
        </w:tc>
      </w:tr>
    </w:tbl>
    <w:p w14:paraId="4BA50F06" w14:textId="77777777" w:rsidR="00866B5B" w:rsidRPr="005147BF" w:rsidRDefault="00866B5B" w:rsidP="00AE1B9F">
      <w:pPr>
        <w:rPr>
          <w:rFonts w:asciiTheme="minorHAnsi" w:hAnsiTheme="minorHAnsi" w:cstheme="minorHAnsi"/>
          <w:sz w:val="18"/>
          <w:szCs w:val="18"/>
        </w:rPr>
      </w:pPr>
    </w:p>
    <w:tbl>
      <w:tblPr>
        <w:tblStyle w:val="Tablaconcuadrcula"/>
        <w:tblW w:w="0" w:type="auto"/>
        <w:tblCellMar>
          <w:top w:w="57" w:type="dxa"/>
          <w:bottom w:w="57" w:type="dxa"/>
        </w:tblCellMar>
        <w:tblLook w:val="04A0" w:firstRow="1" w:lastRow="0" w:firstColumn="1" w:lastColumn="0" w:noHBand="0" w:noVBand="1"/>
      </w:tblPr>
      <w:tblGrid>
        <w:gridCol w:w="3256"/>
        <w:gridCol w:w="5572"/>
      </w:tblGrid>
      <w:tr w:rsidR="00866B5B" w:rsidRPr="005147BF" w14:paraId="6932AFC4" w14:textId="77777777" w:rsidTr="00617DA2">
        <w:tc>
          <w:tcPr>
            <w:tcW w:w="8828" w:type="dxa"/>
            <w:gridSpan w:val="2"/>
          </w:tcPr>
          <w:p w14:paraId="163E2589" w14:textId="44B29B8F" w:rsidR="00866B5B" w:rsidRPr="005147BF" w:rsidRDefault="00355CC3" w:rsidP="00AE1B9F">
            <w:pPr>
              <w:rPr>
                <w:rFonts w:asciiTheme="minorHAnsi" w:hAnsiTheme="minorHAnsi" w:cstheme="minorHAnsi"/>
                <w:b/>
                <w:bCs/>
                <w:sz w:val="18"/>
                <w:szCs w:val="18"/>
              </w:rPr>
            </w:pPr>
            <w:r w:rsidRPr="005147BF">
              <w:rPr>
                <w:rFonts w:asciiTheme="minorHAnsi" w:hAnsiTheme="minorHAnsi" w:cstheme="minorHAnsi"/>
                <w:b/>
                <w:bCs/>
                <w:sz w:val="18"/>
                <w:szCs w:val="18"/>
              </w:rPr>
              <w:t>F.</w:t>
            </w:r>
            <w:r w:rsidR="00D02A64" w:rsidRPr="005147BF">
              <w:rPr>
                <w:rFonts w:asciiTheme="minorHAnsi" w:hAnsiTheme="minorHAnsi" w:cstheme="minorHAnsi"/>
                <w:b/>
                <w:bCs/>
                <w:sz w:val="18"/>
                <w:szCs w:val="18"/>
              </w:rPr>
              <w:t>7</w:t>
            </w:r>
            <w:r w:rsidR="00866B5B" w:rsidRPr="005147BF">
              <w:rPr>
                <w:rFonts w:asciiTheme="minorHAnsi" w:hAnsiTheme="minorHAnsi" w:cstheme="minorHAnsi"/>
                <w:b/>
                <w:bCs/>
                <w:sz w:val="18"/>
                <w:szCs w:val="18"/>
              </w:rPr>
              <w:t>.2 Describa los procedimientos para manejar</w:t>
            </w:r>
            <w:r w:rsidR="00673852" w:rsidRPr="005147BF">
              <w:rPr>
                <w:rFonts w:asciiTheme="minorHAnsi" w:hAnsiTheme="minorHAnsi" w:cstheme="minorHAnsi"/>
                <w:b/>
                <w:bCs/>
                <w:sz w:val="18"/>
                <w:szCs w:val="18"/>
              </w:rPr>
              <w:t xml:space="preserve"> y</w:t>
            </w:r>
            <w:r w:rsidR="00866B5B" w:rsidRPr="005147BF">
              <w:rPr>
                <w:rFonts w:asciiTheme="minorHAnsi" w:hAnsiTheme="minorHAnsi" w:cstheme="minorHAnsi"/>
                <w:b/>
                <w:bCs/>
                <w:sz w:val="18"/>
                <w:szCs w:val="18"/>
              </w:rPr>
              <w:t xml:space="preserve"> desechar </w:t>
            </w:r>
            <w:r w:rsidR="005C3DF7" w:rsidRPr="005147BF">
              <w:rPr>
                <w:rFonts w:asciiTheme="minorHAnsi" w:hAnsiTheme="minorHAnsi" w:cstheme="minorHAnsi"/>
                <w:b/>
                <w:bCs/>
                <w:sz w:val="18"/>
                <w:szCs w:val="18"/>
              </w:rPr>
              <w:t>los residuos químicos producidos</w:t>
            </w:r>
          </w:p>
        </w:tc>
      </w:tr>
      <w:tr w:rsidR="00866B5B" w:rsidRPr="005147BF" w14:paraId="01AB8A5D" w14:textId="77777777" w:rsidTr="005626DF">
        <w:tc>
          <w:tcPr>
            <w:tcW w:w="3256" w:type="dxa"/>
            <w:shd w:val="clear" w:color="auto" w:fill="F2F2F2" w:themeFill="background1" w:themeFillShade="F2"/>
          </w:tcPr>
          <w:p w14:paraId="588DD87B" w14:textId="2A78FEF6" w:rsidR="00866B5B" w:rsidRPr="005147BF" w:rsidRDefault="00327118" w:rsidP="00AE1B9F">
            <w:pPr>
              <w:jc w:val="center"/>
              <w:rPr>
                <w:rFonts w:asciiTheme="minorHAnsi" w:hAnsiTheme="minorHAnsi" w:cstheme="minorHAnsi"/>
                <w:sz w:val="18"/>
                <w:szCs w:val="18"/>
              </w:rPr>
            </w:pPr>
            <w:r w:rsidRPr="005147BF">
              <w:rPr>
                <w:rFonts w:asciiTheme="minorHAnsi" w:hAnsiTheme="minorHAnsi" w:cstheme="minorHAnsi"/>
                <w:sz w:val="18"/>
                <w:szCs w:val="18"/>
              </w:rPr>
              <w:t>Residuo químico producido</w:t>
            </w:r>
          </w:p>
        </w:tc>
        <w:tc>
          <w:tcPr>
            <w:tcW w:w="5572" w:type="dxa"/>
            <w:shd w:val="clear" w:color="auto" w:fill="F2F2F2" w:themeFill="background1" w:themeFillShade="F2"/>
          </w:tcPr>
          <w:p w14:paraId="54B6BE33" w14:textId="24AD40DC" w:rsidR="00866B5B" w:rsidRPr="005147BF" w:rsidRDefault="00866B5B" w:rsidP="00AE1B9F">
            <w:pPr>
              <w:jc w:val="center"/>
              <w:rPr>
                <w:rFonts w:asciiTheme="minorHAnsi" w:hAnsiTheme="minorHAnsi" w:cstheme="minorHAnsi"/>
                <w:sz w:val="18"/>
                <w:szCs w:val="18"/>
              </w:rPr>
            </w:pPr>
            <w:r w:rsidRPr="005147BF">
              <w:rPr>
                <w:rFonts w:asciiTheme="minorHAnsi" w:hAnsiTheme="minorHAnsi" w:cstheme="minorHAnsi"/>
                <w:sz w:val="18"/>
                <w:szCs w:val="18"/>
              </w:rPr>
              <w:t>Procedimiento de manejo</w:t>
            </w:r>
            <w:r w:rsidR="00327118" w:rsidRPr="005147BF">
              <w:rPr>
                <w:rFonts w:asciiTheme="minorHAnsi" w:hAnsiTheme="minorHAnsi" w:cstheme="minorHAnsi"/>
                <w:sz w:val="18"/>
                <w:szCs w:val="18"/>
              </w:rPr>
              <w:t xml:space="preserve"> y</w:t>
            </w:r>
            <w:r w:rsidRPr="005147BF">
              <w:rPr>
                <w:rFonts w:asciiTheme="minorHAnsi" w:hAnsiTheme="minorHAnsi" w:cstheme="minorHAnsi"/>
                <w:sz w:val="18"/>
                <w:szCs w:val="18"/>
              </w:rPr>
              <w:t xml:space="preserve"> desecho</w:t>
            </w:r>
          </w:p>
        </w:tc>
      </w:tr>
      <w:tr w:rsidR="00EA31D3" w:rsidRPr="005147BF" w14:paraId="674368A9" w14:textId="77777777" w:rsidTr="005626DF">
        <w:tc>
          <w:tcPr>
            <w:tcW w:w="3256" w:type="dxa"/>
          </w:tcPr>
          <w:p w14:paraId="2CE7D17A" w14:textId="7FAE5512" w:rsidR="004A6B3B" w:rsidRPr="005147BF" w:rsidRDefault="004A6B3B" w:rsidP="004A6B3B">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Indicar el nombre específico de los residuos químicos generados, incluyendo nombre comercial y, cuando corresponda, fórmula química.</w:t>
            </w:r>
          </w:p>
        </w:tc>
        <w:tc>
          <w:tcPr>
            <w:tcW w:w="5572" w:type="dxa"/>
          </w:tcPr>
          <w:p w14:paraId="0129E9A5" w14:textId="77777777" w:rsidR="004A6B3B" w:rsidRPr="005147BF" w:rsidRDefault="004A6B3B" w:rsidP="004A6B3B">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El procedimiento debe contemplar las siguientes etapas:</w:t>
            </w:r>
          </w:p>
          <w:p w14:paraId="00A2A594" w14:textId="77777777" w:rsidR="00EA31D3" w:rsidRPr="005147BF" w:rsidRDefault="00EA31D3" w:rsidP="004A6B3B">
            <w:pPr>
              <w:rPr>
                <w:rFonts w:asciiTheme="minorHAnsi" w:hAnsiTheme="minorHAnsi" w:cstheme="minorHAnsi"/>
                <w:color w:val="833C0B" w:themeColor="accent2" w:themeShade="80"/>
                <w:sz w:val="18"/>
                <w:szCs w:val="18"/>
              </w:rPr>
            </w:pPr>
          </w:p>
          <w:p w14:paraId="3813D5A9" w14:textId="2B952A34" w:rsidR="00EA31D3" w:rsidRPr="005147BF" w:rsidRDefault="00EA31D3" w:rsidP="00EA31D3">
            <w:pPr>
              <w:rPr>
                <w:rFonts w:asciiTheme="minorHAnsi" w:hAnsiTheme="minorHAnsi" w:cstheme="minorHAnsi"/>
                <w:b/>
                <w:bCs/>
                <w:color w:val="833C0B" w:themeColor="accent2" w:themeShade="80"/>
                <w:sz w:val="18"/>
                <w:szCs w:val="18"/>
              </w:rPr>
            </w:pPr>
            <w:r w:rsidRPr="005147BF">
              <w:rPr>
                <w:rFonts w:asciiTheme="minorHAnsi" w:hAnsiTheme="minorHAnsi" w:cstheme="minorHAnsi"/>
                <w:color w:val="833C0B" w:themeColor="accent2" w:themeShade="80"/>
                <w:sz w:val="18"/>
                <w:szCs w:val="18"/>
              </w:rPr>
              <w:t xml:space="preserve">1. </w:t>
            </w:r>
            <w:r w:rsidRPr="005147BF">
              <w:rPr>
                <w:rFonts w:asciiTheme="minorHAnsi" w:hAnsiTheme="minorHAnsi" w:cstheme="minorHAnsi"/>
                <w:b/>
                <w:bCs/>
                <w:color w:val="833C0B" w:themeColor="accent2" w:themeShade="80"/>
                <w:sz w:val="18"/>
                <w:szCs w:val="18"/>
              </w:rPr>
              <w:t>Recolección inicial</w:t>
            </w:r>
          </w:p>
          <w:p w14:paraId="6BF88B3C" w14:textId="77777777" w:rsidR="00EA31D3" w:rsidRPr="005147BF" w:rsidRDefault="00EA31D3" w:rsidP="00EA31D3">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Utilizar contenedores compatibles con el tipo de residuo.</w:t>
            </w:r>
          </w:p>
          <w:p w14:paraId="39026AA4" w14:textId="77777777" w:rsidR="00EA31D3" w:rsidRPr="005147BF" w:rsidRDefault="00EA31D3" w:rsidP="00EA31D3">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No llenar más del 80% de su capacidad.</w:t>
            </w:r>
          </w:p>
          <w:p w14:paraId="2CC1FA82" w14:textId="77777777" w:rsidR="00EA31D3" w:rsidRPr="005147BF" w:rsidRDefault="00EA31D3" w:rsidP="00EA31D3">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Etiquetar inmediatamente con: nombre completo de los componentes, concentraciones, fecha de generación, origen del residuo y pictogramas de peligro.</w:t>
            </w:r>
          </w:p>
          <w:p w14:paraId="5436347A" w14:textId="77777777" w:rsidR="00EA31D3" w:rsidRPr="005147BF" w:rsidRDefault="00EA31D3" w:rsidP="00EA31D3">
            <w:pPr>
              <w:rPr>
                <w:rFonts w:asciiTheme="minorHAnsi" w:hAnsiTheme="minorHAnsi" w:cstheme="minorHAnsi"/>
                <w:color w:val="833C0B" w:themeColor="accent2" w:themeShade="80"/>
                <w:sz w:val="18"/>
                <w:szCs w:val="18"/>
              </w:rPr>
            </w:pPr>
          </w:p>
          <w:p w14:paraId="28B41A68" w14:textId="7AB6DC81" w:rsidR="00EA31D3" w:rsidRPr="005147BF" w:rsidRDefault="00EA31D3" w:rsidP="00EA31D3">
            <w:pPr>
              <w:rPr>
                <w:rFonts w:asciiTheme="minorHAnsi" w:hAnsiTheme="minorHAnsi" w:cstheme="minorHAnsi"/>
                <w:b/>
                <w:bCs/>
                <w:color w:val="833C0B" w:themeColor="accent2" w:themeShade="80"/>
                <w:sz w:val="18"/>
                <w:szCs w:val="18"/>
              </w:rPr>
            </w:pPr>
            <w:r w:rsidRPr="005147BF">
              <w:rPr>
                <w:rFonts w:asciiTheme="minorHAnsi" w:hAnsiTheme="minorHAnsi" w:cstheme="minorHAnsi"/>
                <w:color w:val="833C0B" w:themeColor="accent2" w:themeShade="80"/>
                <w:sz w:val="18"/>
                <w:szCs w:val="18"/>
              </w:rPr>
              <w:t xml:space="preserve">2. </w:t>
            </w:r>
            <w:r w:rsidRPr="005147BF">
              <w:rPr>
                <w:rFonts w:asciiTheme="minorHAnsi" w:hAnsiTheme="minorHAnsi" w:cstheme="minorHAnsi"/>
                <w:b/>
                <w:bCs/>
                <w:color w:val="833C0B" w:themeColor="accent2" w:themeShade="80"/>
                <w:sz w:val="18"/>
                <w:szCs w:val="18"/>
              </w:rPr>
              <w:t>Almacenamiento temporal</w:t>
            </w:r>
          </w:p>
          <w:p w14:paraId="2065BEB5" w14:textId="77777777" w:rsidR="00EA31D3" w:rsidRPr="005147BF" w:rsidRDefault="00EA31D3" w:rsidP="00EA31D3">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Guardar en gabinetes de seguridad específicos para sustancias químicas.</w:t>
            </w:r>
          </w:p>
          <w:p w14:paraId="7A51DEB2" w14:textId="77777777" w:rsidR="00EA31D3" w:rsidRPr="005147BF" w:rsidRDefault="00EA31D3" w:rsidP="00EA31D3">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Separar físicamente residuos incompatibles.</w:t>
            </w:r>
          </w:p>
          <w:p w14:paraId="31D954AA" w14:textId="77777777" w:rsidR="00EA31D3" w:rsidRPr="005147BF" w:rsidRDefault="00EA31D3" w:rsidP="00EA31D3">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Asegurar ventilación adecuada en el área de almacenamiento.</w:t>
            </w:r>
          </w:p>
          <w:p w14:paraId="06AE3E8C" w14:textId="77777777" w:rsidR="00EA31D3" w:rsidRPr="005147BF" w:rsidRDefault="00EA31D3" w:rsidP="00EA31D3">
            <w:pPr>
              <w:rPr>
                <w:rFonts w:asciiTheme="minorHAnsi" w:hAnsiTheme="minorHAnsi" w:cstheme="minorHAnsi"/>
                <w:color w:val="833C0B" w:themeColor="accent2" w:themeShade="80"/>
                <w:sz w:val="18"/>
                <w:szCs w:val="18"/>
              </w:rPr>
            </w:pPr>
          </w:p>
          <w:p w14:paraId="7991DD4A" w14:textId="3E881C30" w:rsidR="00EA31D3" w:rsidRPr="005147BF" w:rsidRDefault="00EA31D3" w:rsidP="00EA31D3">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3</w:t>
            </w:r>
            <w:r w:rsidRPr="005147BF">
              <w:rPr>
                <w:rFonts w:asciiTheme="minorHAnsi" w:hAnsiTheme="minorHAnsi" w:cstheme="minorHAnsi"/>
                <w:b/>
                <w:bCs/>
                <w:color w:val="833C0B" w:themeColor="accent2" w:themeShade="80"/>
                <w:sz w:val="18"/>
                <w:szCs w:val="18"/>
              </w:rPr>
              <w:t>. Tratamiento in situ (cuando aplique)</w:t>
            </w:r>
          </w:p>
          <w:p w14:paraId="6BE3506C" w14:textId="77777777" w:rsidR="00EA31D3" w:rsidRPr="005147BF" w:rsidRDefault="00EA31D3" w:rsidP="00EA31D3">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Neutralización de ácidos y bases.</w:t>
            </w:r>
          </w:p>
          <w:p w14:paraId="0A9138D9" w14:textId="77777777" w:rsidR="00EA31D3" w:rsidRPr="005147BF" w:rsidRDefault="00EA31D3" w:rsidP="00EA31D3">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Precipitación de metales pesados.</w:t>
            </w:r>
          </w:p>
          <w:p w14:paraId="003E88D2" w14:textId="77777777" w:rsidR="00EA31D3" w:rsidRPr="005147BF" w:rsidRDefault="00EA31D3" w:rsidP="00EA31D3">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Oxidación o reducción de compuestos específicos, según protocolo aprobado.</w:t>
            </w:r>
          </w:p>
          <w:p w14:paraId="1D147E04" w14:textId="77777777" w:rsidR="00EA31D3" w:rsidRPr="005147BF" w:rsidRDefault="00EA31D3" w:rsidP="00EA31D3">
            <w:pPr>
              <w:rPr>
                <w:rFonts w:asciiTheme="minorHAnsi" w:hAnsiTheme="minorHAnsi" w:cstheme="minorHAnsi"/>
                <w:color w:val="833C0B" w:themeColor="accent2" w:themeShade="80"/>
                <w:sz w:val="18"/>
                <w:szCs w:val="18"/>
              </w:rPr>
            </w:pPr>
          </w:p>
          <w:p w14:paraId="7A13854D" w14:textId="65A243EB" w:rsidR="00EA31D3" w:rsidRPr="005147BF" w:rsidRDefault="00EA31D3" w:rsidP="00EA31D3">
            <w:pPr>
              <w:rPr>
                <w:rFonts w:asciiTheme="minorHAnsi" w:hAnsiTheme="minorHAnsi" w:cstheme="minorHAnsi"/>
                <w:b/>
                <w:bCs/>
                <w:color w:val="833C0B" w:themeColor="accent2" w:themeShade="80"/>
                <w:sz w:val="18"/>
                <w:szCs w:val="18"/>
              </w:rPr>
            </w:pPr>
            <w:r w:rsidRPr="005147BF">
              <w:rPr>
                <w:rFonts w:asciiTheme="minorHAnsi" w:hAnsiTheme="minorHAnsi" w:cstheme="minorHAnsi"/>
                <w:color w:val="833C0B" w:themeColor="accent2" w:themeShade="80"/>
                <w:sz w:val="18"/>
                <w:szCs w:val="18"/>
              </w:rPr>
              <w:t xml:space="preserve">4. </w:t>
            </w:r>
            <w:r w:rsidRPr="005147BF">
              <w:rPr>
                <w:rFonts w:asciiTheme="minorHAnsi" w:hAnsiTheme="minorHAnsi" w:cstheme="minorHAnsi"/>
                <w:b/>
                <w:bCs/>
                <w:color w:val="833C0B" w:themeColor="accent2" w:themeShade="80"/>
                <w:sz w:val="18"/>
                <w:szCs w:val="18"/>
              </w:rPr>
              <w:t>Transporte interno</w:t>
            </w:r>
          </w:p>
          <w:p w14:paraId="59EDD0D6" w14:textId="77777777" w:rsidR="00EA31D3" w:rsidRPr="005147BF" w:rsidRDefault="00EA31D3" w:rsidP="00EA31D3">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Utilizar carros de seguridad con contención secundaria.</w:t>
            </w:r>
          </w:p>
          <w:p w14:paraId="13717F55" w14:textId="77777777" w:rsidR="00EA31D3" w:rsidRPr="005147BF" w:rsidRDefault="00EA31D3" w:rsidP="00EA31D3">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Realizar el traslado en horarios de baja circulación.</w:t>
            </w:r>
          </w:p>
          <w:p w14:paraId="042E8E57" w14:textId="77777777" w:rsidR="00EA31D3" w:rsidRPr="005147BF" w:rsidRDefault="00EA31D3" w:rsidP="00EA31D3">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Portar kit de emergencia para derrames durante el transporte.</w:t>
            </w:r>
          </w:p>
          <w:p w14:paraId="641E9B74" w14:textId="77777777" w:rsidR="00EA31D3" w:rsidRPr="005147BF" w:rsidRDefault="00EA31D3" w:rsidP="00EA31D3">
            <w:pPr>
              <w:rPr>
                <w:rFonts w:asciiTheme="minorHAnsi" w:hAnsiTheme="minorHAnsi" w:cstheme="minorHAnsi"/>
                <w:color w:val="833C0B" w:themeColor="accent2" w:themeShade="80"/>
                <w:sz w:val="18"/>
                <w:szCs w:val="18"/>
              </w:rPr>
            </w:pPr>
          </w:p>
          <w:p w14:paraId="09174466" w14:textId="36332BA8" w:rsidR="00EA31D3" w:rsidRPr="005147BF" w:rsidRDefault="00EA31D3" w:rsidP="00EA31D3">
            <w:pPr>
              <w:rPr>
                <w:rFonts w:asciiTheme="minorHAnsi" w:hAnsiTheme="minorHAnsi" w:cstheme="minorHAnsi"/>
                <w:b/>
                <w:bCs/>
                <w:color w:val="833C0B" w:themeColor="accent2" w:themeShade="80"/>
                <w:sz w:val="18"/>
                <w:szCs w:val="18"/>
              </w:rPr>
            </w:pPr>
            <w:r w:rsidRPr="005147BF">
              <w:rPr>
                <w:rFonts w:asciiTheme="minorHAnsi" w:hAnsiTheme="minorHAnsi" w:cstheme="minorHAnsi"/>
                <w:color w:val="833C0B" w:themeColor="accent2" w:themeShade="80"/>
                <w:sz w:val="18"/>
                <w:szCs w:val="18"/>
              </w:rPr>
              <w:t xml:space="preserve">5. </w:t>
            </w:r>
            <w:r w:rsidRPr="005147BF">
              <w:rPr>
                <w:rFonts w:asciiTheme="minorHAnsi" w:hAnsiTheme="minorHAnsi" w:cstheme="minorHAnsi"/>
                <w:b/>
                <w:bCs/>
                <w:color w:val="833C0B" w:themeColor="accent2" w:themeShade="80"/>
                <w:sz w:val="18"/>
                <w:szCs w:val="18"/>
              </w:rPr>
              <w:t>Almacenamiento central</w:t>
            </w:r>
          </w:p>
          <w:p w14:paraId="5CA7B7A6" w14:textId="77777777" w:rsidR="00EA31D3" w:rsidRPr="005147BF" w:rsidRDefault="00EA31D3" w:rsidP="00EA31D3">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Área controlada con ventilación mecánica.</w:t>
            </w:r>
          </w:p>
          <w:p w14:paraId="293D36CB" w14:textId="77777777" w:rsidR="00EA31D3" w:rsidRPr="005147BF" w:rsidRDefault="00EA31D3" w:rsidP="00EA31D3">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Sistemas de contención para derrames.</w:t>
            </w:r>
          </w:p>
          <w:p w14:paraId="2C6BDB45" w14:textId="77777777" w:rsidR="00EA31D3" w:rsidRPr="005147BF" w:rsidRDefault="00EA31D3" w:rsidP="00EA31D3">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Separación física entre residuos incompatibles.</w:t>
            </w:r>
          </w:p>
          <w:p w14:paraId="4E7FED29" w14:textId="77777777" w:rsidR="00EA31D3" w:rsidRPr="005147BF" w:rsidRDefault="00EA31D3" w:rsidP="00EA31D3">
            <w:pPr>
              <w:rPr>
                <w:rFonts w:asciiTheme="minorHAnsi" w:hAnsiTheme="minorHAnsi" w:cstheme="minorHAnsi"/>
                <w:color w:val="833C0B" w:themeColor="accent2" w:themeShade="80"/>
                <w:sz w:val="18"/>
                <w:szCs w:val="18"/>
              </w:rPr>
            </w:pPr>
          </w:p>
          <w:p w14:paraId="40C7B185" w14:textId="053E9FAA" w:rsidR="00EA31D3" w:rsidRPr="005147BF" w:rsidRDefault="00EA31D3" w:rsidP="00EA31D3">
            <w:pPr>
              <w:rPr>
                <w:rFonts w:asciiTheme="minorHAnsi" w:hAnsiTheme="minorHAnsi" w:cstheme="minorHAnsi"/>
                <w:b/>
                <w:bCs/>
                <w:color w:val="833C0B" w:themeColor="accent2" w:themeShade="80"/>
                <w:sz w:val="18"/>
                <w:szCs w:val="18"/>
              </w:rPr>
            </w:pPr>
            <w:r w:rsidRPr="005147BF">
              <w:rPr>
                <w:rFonts w:asciiTheme="minorHAnsi" w:hAnsiTheme="minorHAnsi" w:cstheme="minorHAnsi"/>
                <w:color w:val="833C0B" w:themeColor="accent2" w:themeShade="80"/>
                <w:sz w:val="18"/>
                <w:szCs w:val="18"/>
              </w:rPr>
              <w:lastRenderedPageBreak/>
              <w:t xml:space="preserve">6. </w:t>
            </w:r>
            <w:r w:rsidRPr="005147BF">
              <w:rPr>
                <w:rFonts w:asciiTheme="minorHAnsi" w:hAnsiTheme="minorHAnsi" w:cstheme="minorHAnsi"/>
                <w:b/>
                <w:bCs/>
                <w:color w:val="833C0B" w:themeColor="accent2" w:themeShade="80"/>
                <w:sz w:val="18"/>
                <w:szCs w:val="18"/>
              </w:rPr>
              <w:t>Preparación para disposición final</w:t>
            </w:r>
          </w:p>
          <w:p w14:paraId="47F211C9" w14:textId="77777777" w:rsidR="00EA31D3" w:rsidRPr="005147BF" w:rsidRDefault="00EA31D3" w:rsidP="00EA31D3">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Consolidar residuos compatibles según tipo.</w:t>
            </w:r>
          </w:p>
          <w:p w14:paraId="2CA11706" w14:textId="77777777" w:rsidR="00EA31D3" w:rsidRPr="005147BF" w:rsidRDefault="00EA31D3" w:rsidP="00EA31D3">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Verificar que el etiquetado esté completo y legible.</w:t>
            </w:r>
          </w:p>
          <w:p w14:paraId="3AFD1433" w14:textId="77777777" w:rsidR="00EA31D3" w:rsidRPr="005147BF" w:rsidRDefault="00EA31D3" w:rsidP="00EA31D3">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Preparar la documentación requerida por el gestor autorizado.</w:t>
            </w:r>
          </w:p>
          <w:p w14:paraId="2C218278" w14:textId="77777777" w:rsidR="00EA31D3" w:rsidRPr="005147BF" w:rsidRDefault="00EA31D3" w:rsidP="00EA31D3">
            <w:pPr>
              <w:rPr>
                <w:rFonts w:asciiTheme="minorHAnsi" w:hAnsiTheme="minorHAnsi" w:cstheme="minorHAnsi"/>
                <w:color w:val="833C0B" w:themeColor="accent2" w:themeShade="80"/>
                <w:sz w:val="18"/>
                <w:szCs w:val="18"/>
              </w:rPr>
            </w:pPr>
          </w:p>
          <w:p w14:paraId="19FCCC42" w14:textId="1CBA24C6" w:rsidR="00EA31D3" w:rsidRPr="005147BF" w:rsidRDefault="00EA31D3" w:rsidP="00EA31D3">
            <w:pPr>
              <w:rPr>
                <w:rFonts w:asciiTheme="minorHAnsi" w:hAnsiTheme="minorHAnsi" w:cstheme="minorHAnsi"/>
                <w:b/>
                <w:bCs/>
                <w:color w:val="833C0B" w:themeColor="accent2" w:themeShade="80"/>
                <w:sz w:val="18"/>
                <w:szCs w:val="18"/>
              </w:rPr>
            </w:pPr>
            <w:r w:rsidRPr="005147BF">
              <w:rPr>
                <w:rFonts w:asciiTheme="minorHAnsi" w:hAnsiTheme="minorHAnsi" w:cstheme="minorHAnsi"/>
                <w:color w:val="833C0B" w:themeColor="accent2" w:themeShade="80"/>
                <w:sz w:val="18"/>
                <w:szCs w:val="18"/>
              </w:rPr>
              <w:t xml:space="preserve">7. </w:t>
            </w:r>
            <w:r w:rsidRPr="005147BF">
              <w:rPr>
                <w:rFonts w:asciiTheme="minorHAnsi" w:hAnsiTheme="minorHAnsi" w:cstheme="minorHAnsi"/>
                <w:b/>
                <w:bCs/>
                <w:color w:val="833C0B" w:themeColor="accent2" w:themeShade="80"/>
                <w:sz w:val="18"/>
                <w:szCs w:val="18"/>
              </w:rPr>
              <w:t>Disposición final</w:t>
            </w:r>
          </w:p>
          <w:p w14:paraId="1234D0C1" w14:textId="77777777" w:rsidR="00EA31D3" w:rsidRPr="005147BF" w:rsidRDefault="00EA31D3" w:rsidP="00EA31D3">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Realizar exclusivamente mediante empresa gestora autorizada.</w:t>
            </w:r>
          </w:p>
          <w:p w14:paraId="0F392840" w14:textId="77777777" w:rsidR="00EA31D3" w:rsidRPr="005147BF" w:rsidRDefault="00EA31D3" w:rsidP="00EA31D3">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Métodos posibles: incineración, tratamiento fisicoquímico, encapsulación.</w:t>
            </w:r>
          </w:p>
          <w:p w14:paraId="1EC9D234" w14:textId="77777777" w:rsidR="00EA31D3" w:rsidRPr="005147BF" w:rsidRDefault="00EA31D3" w:rsidP="00EA31D3">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Documentar el proceso mediante certificados de disposición final.</w:t>
            </w:r>
          </w:p>
          <w:p w14:paraId="662D158D" w14:textId="77777777" w:rsidR="00EA31D3" w:rsidRPr="005147BF" w:rsidRDefault="00EA31D3" w:rsidP="00EA31D3">
            <w:pPr>
              <w:rPr>
                <w:rFonts w:asciiTheme="minorHAnsi" w:hAnsiTheme="minorHAnsi" w:cstheme="minorHAnsi"/>
                <w:color w:val="833C0B" w:themeColor="accent2" w:themeShade="80"/>
                <w:sz w:val="18"/>
                <w:szCs w:val="18"/>
              </w:rPr>
            </w:pPr>
          </w:p>
          <w:p w14:paraId="3F91DC26" w14:textId="1C96F476" w:rsidR="00EA31D3" w:rsidRPr="005147BF" w:rsidRDefault="00EA31D3" w:rsidP="00EA31D3">
            <w:pPr>
              <w:rPr>
                <w:rFonts w:asciiTheme="minorHAnsi" w:hAnsiTheme="minorHAnsi" w:cstheme="minorHAnsi"/>
                <w:b/>
                <w:bCs/>
                <w:color w:val="833C0B" w:themeColor="accent2" w:themeShade="80"/>
                <w:sz w:val="18"/>
                <w:szCs w:val="18"/>
              </w:rPr>
            </w:pPr>
            <w:r w:rsidRPr="005147BF">
              <w:rPr>
                <w:rFonts w:asciiTheme="minorHAnsi" w:hAnsiTheme="minorHAnsi" w:cstheme="minorHAnsi"/>
                <w:color w:val="833C0B" w:themeColor="accent2" w:themeShade="80"/>
                <w:sz w:val="18"/>
                <w:szCs w:val="18"/>
              </w:rPr>
              <w:t xml:space="preserve">8. </w:t>
            </w:r>
            <w:r w:rsidRPr="005147BF">
              <w:rPr>
                <w:rFonts w:asciiTheme="minorHAnsi" w:hAnsiTheme="minorHAnsi" w:cstheme="minorHAnsi"/>
                <w:b/>
                <w:bCs/>
                <w:color w:val="833C0B" w:themeColor="accent2" w:themeShade="80"/>
                <w:sz w:val="18"/>
                <w:szCs w:val="18"/>
              </w:rPr>
              <w:t>Medidas de contingencia</w:t>
            </w:r>
          </w:p>
          <w:p w14:paraId="59B76DAD" w14:textId="77777777" w:rsidR="00EA31D3" w:rsidRPr="005147BF" w:rsidRDefault="00EA31D3" w:rsidP="00EA31D3">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Establecer procedimientos específicos para derrames químicos.</w:t>
            </w:r>
          </w:p>
          <w:p w14:paraId="6CF777D0" w14:textId="77777777" w:rsidR="00EA31D3" w:rsidRPr="005147BF" w:rsidRDefault="00EA31D3" w:rsidP="00EA31D3">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Mantener equipos de emergencia disponibles y accesibles.</w:t>
            </w:r>
          </w:p>
          <w:p w14:paraId="325B77C6" w14:textId="77777777" w:rsidR="00EA31D3" w:rsidRPr="005147BF" w:rsidRDefault="00EA31D3" w:rsidP="00EA31D3">
            <w:pPr>
              <w:rPr>
                <w:rFonts w:asciiTheme="minorHAnsi" w:hAnsiTheme="minorHAnsi" w:cstheme="minorHAnsi"/>
                <w:color w:val="833C0B" w:themeColor="accent2" w:themeShade="80"/>
                <w:sz w:val="18"/>
                <w:szCs w:val="18"/>
              </w:rPr>
            </w:pPr>
          </w:p>
          <w:p w14:paraId="6CBC4AF7" w14:textId="6AA0B563" w:rsidR="00EA31D3" w:rsidRPr="005147BF" w:rsidRDefault="00EA31D3" w:rsidP="00EA31D3">
            <w:pPr>
              <w:rPr>
                <w:rFonts w:asciiTheme="minorHAnsi" w:hAnsiTheme="minorHAnsi" w:cstheme="minorHAnsi"/>
                <w:b/>
                <w:bCs/>
                <w:color w:val="833C0B" w:themeColor="accent2" w:themeShade="80"/>
                <w:sz w:val="18"/>
                <w:szCs w:val="18"/>
              </w:rPr>
            </w:pPr>
            <w:r w:rsidRPr="005147BF">
              <w:rPr>
                <w:rFonts w:asciiTheme="minorHAnsi" w:hAnsiTheme="minorHAnsi" w:cstheme="minorHAnsi"/>
                <w:color w:val="833C0B" w:themeColor="accent2" w:themeShade="80"/>
                <w:sz w:val="18"/>
                <w:szCs w:val="18"/>
              </w:rPr>
              <w:t xml:space="preserve">9. </w:t>
            </w:r>
            <w:r w:rsidRPr="005147BF">
              <w:rPr>
                <w:rFonts w:asciiTheme="minorHAnsi" w:hAnsiTheme="minorHAnsi" w:cstheme="minorHAnsi"/>
                <w:b/>
                <w:bCs/>
                <w:color w:val="833C0B" w:themeColor="accent2" w:themeShade="80"/>
                <w:sz w:val="18"/>
                <w:szCs w:val="18"/>
              </w:rPr>
              <w:t>Capacitación y registros</w:t>
            </w:r>
          </w:p>
          <w:p w14:paraId="0E94CEDC" w14:textId="77777777" w:rsidR="00EA31D3" w:rsidRPr="005147BF" w:rsidRDefault="00EA31D3" w:rsidP="00EA31D3">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Realizar entrenamientos periódicos al personal involucrado.</w:t>
            </w:r>
          </w:p>
          <w:p w14:paraId="545BF7EF" w14:textId="7DD07B66" w:rsidR="00EA31D3" w:rsidRPr="005147BF" w:rsidRDefault="00EA31D3" w:rsidP="00EA31D3">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Mantener registros actualizados de generación, manejo y disposición de residuos.</w:t>
            </w:r>
          </w:p>
        </w:tc>
      </w:tr>
      <w:tr w:rsidR="00543682" w:rsidRPr="005147BF" w14:paraId="48F59008" w14:textId="77777777" w:rsidTr="005626DF">
        <w:tc>
          <w:tcPr>
            <w:tcW w:w="3256" w:type="dxa"/>
          </w:tcPr>
          <w:p w14:paraId="6E643E00" w14:textId="4107D8DF" w:rsidR="00543682" w:rsidRDefault="00543682" w:rsidP="00543682">
            <w:pPr>
              <w:rPr>
                <w:rFonts w:asciiTheme="minorHAnsi" w:hAnsiTheme="minorHAnsi" w:cstheme="minorHAnsi"/>
                <w:color w:val="833C0B" w:themeColor="accent2" w:themeShade="80"/>
                <w:sz w:val="18"/>
                <w:szCs w:val="18"/>
              </w:rPr>
            </w:pPr>
            <w:r>
              <w:rPr>
                <w:rFonts w:asciiTheme="minorHAnsi" w:hAnsiTheme="minorHAnsi" w:cstheme="minorHAnsi"/>
                <w:color w:val="833C0B" w:themeColor="accent2" w:themeShade="80"/>
                <w:sz w:val="18"/>
                <w:szCs w:val="18"/>
              </w:rPr>
              <w:lastRenderedPageBreak/>
              <w:t>Ejemplo:</w:t>
            </w:r>
          </w:p>
          <w:p w14:paraId="4E0EA1A3" w14:textId="77777777" w:rsidR="00543682" w:rsidRDefault="00543682" w:rsidP="00543682">
            <w:pPr>
              <w:rPr>
                <w:rFonts w:asciiTheme="minorHAnsi" w:hAnsiTheme="minorHAnsi" w:cstheme="minorHAnsi"/>
                <w:color w:val="833C0B" w:themeColor="accent2" w:themeShade="80"/>
                <w:sz w:val="18"/>
                <w:szCs w:val="18"/>
              </w:rPr>
            </w:pPr>
          </w:p>
          <w:p w14:paraId="2012F742" w14:textId="16AB8B60" w:rsidR="00543682" w:rsidRPr="00543682" w:rsidRDefault="00543682" w:rsidP="00543682">
            <w:pPr>
              <w:rPr>
                <w:rFonts w:asciiTheme="minorHAnsi" w:hAnsiTheme="minorHAnsi" w:cstheme="minorHAnsi"/>
                <w:color w:val="833C0B" w:themeColor="accent2" w:themeShade="80"/>
                <w:sz w:val="18"/>
                <w:szCs w:val="18"/>
              </w:rPr>
            </w:pPr>
            <w:r w:rsidRPr="00543682">
              <w:rPr>
                <w:rFonts w:asciiTheme="minorHAnsi" w:hAnsiTheme="minorHAnsi" w:cstheme="minorHAnsi"/>
                <w:color w:val="833C0B" w:themeColor="accent2" w:themeShade="80"/>
                <w:sz w:val="18"/>
                <w:szCs w:val="18"/>
              </w:rPr>
              <w:t>Solución de formaldehído al 4% utilizada en la fijación de muestras celulares</w:t>
            </w:r>
          </w:p>
        </w:tc>
        <w:tc>
          <w:tcPr>
            <w:tcW w:w="5572" w:type="dxa"/>
          </w:tcPr>
          <w:p w14:paraId="3AE36A09" w14:textId="77777777" w:rsidR="001A646A" w:rsidRDefault="001A646A" w:rsidP="001A646A">
            <w:pPr>
              <w:rPr>
                <w:rFonts w:asciiTheme="minorHAnsi" w:hAnsiTheme="minorHAnsi" w:cstheme="minorHAnsi"/>
                <w:color w:val="833C0B" w:themeColor="accent2" w:themeShade="80"/>
                <w:sz w:val="18"/>
                <w:szCs w:val="18"/>
              </w:rPr>
            </w:pPr>
          </w:p>
          <w:p w14:paraId="43763B04" w14:textId="77777777" w:rsidR="001A646A" w:rsidRDefault="001A646A" w:rsidP="001A646A">
            <w:pPr>
              <w:rPr>
                <w:rFonts w:asciiTheme="minorHAnsi" w:hAnsiTheme="minorHAnsi" w:cstheme="minorHAnsi"/>
                <w:color w:val="833C0B" w:themeColor="accent2" w:themeShade="80"/>
                <w:sz w:val="18"/>
                <w:szCs w:val="18"/>
              </w:rPr>
            </w:pPr>
          </w:p>
          <w:p w14:paraId="7BDA9FF9" w14:textId="4167BACE" w:rsidR="001A646A" w:rsidRPr="001A646A" w:rsidRDefault="00543682" w:rsidP="001A646A">
            <w:pPr>
              <w:pStyle w:val="Prrafodelista"/>
              <w:numPr>
                <w:ilvl w:val="0"/>
                <w:numId w:val="46"/>
              </w:numPr>
              <w:rPr>
                <w:rFonts w:asciiTheme="minorHAnsi" w:hAnsiTheme="minorHAnsi" w:cstheme="minorHAnsi"/>
                <w:color w:val="833C0B" w:themeColor="accent2" w:themeShade="80"/>
                <w:sz w:val="18"/>
                <w:szCs w:val="18"/>
              </w:rPr>
            </w:pPr>
            <w:r w:rsidRPr="001A646A">
              <w:rPr>
                <w:rFonts w:asciiTheme="minorHAnsi" w:hAnsiTheme="minorHAnsi" w:cstheme="minorHAnsi"/>
                <w:color w:val="833C0B" w:themeColor="accent2" w:themeShade="80"/>
                <w:sz w:val="18"/>
                <w:szCs w:val="18"/>
              </w:rPr>
              <w:t>Recolección en contenedor compatible, etiquetado con nombre del compuesto, concentración, fecha y pictogramas de riesgo.</w:t>
            </w:r>
          </w:p>
          <w:p w14:paraId="27545C25" w14:textId="6F9FCE3B" w:rsidR="001A646A" w:rsidRPr="001A646A" w:rsidRDefault="00543682" w:rsidP="001A646A">
            <w:pPr>
              <w:pStyle w:val="Prrafodelista"/>
              <w:numPr>
                <w:ilvl w:val="0"/>
                <w:numId w:val="45"/>
              </w:numPr>
              <w:rPr>
                <w:rFonts w:asciiTheme="minorHAnsi" w:hAnsiTheme="minorHAnsi" w:cstheme="minorHAnsi"/>
                <w:color w:val="833C0B" w:themeColor="accent2" w:themeShade="80"/>
                <w:sz w:val="18"/>
                <w:szCs w:val="18"/>
              </w:rPr>
            </w:pPr>
            <w:r w:rsidRPr="001A646A">
              <w:rPr>
                <w:rFonts w:asciiTheme="minorHAnsi" w:hAnsiTheme="minorHAnsi" w:cstheme="minorHAnsi"/>
                <w:color w:val="833C0B" w:themeColor="accent2" w:themeShade="80"/>
                <w:sz w:val="18"/>
                <w:szCs w:val="18"/>
              </w:rPr>
              <w:t>Almacenamiento temporal en gabinete de seguridad química, separado de sustancias incompatibles.</w:t>
            </w:r>
          </w:p>
          <w:p w14:paraId="5B125A44" w14:textId="742516BA" w:rsidR="001A646A" w:rsidRPr="001A646A" w:rsidRDefault="00543682" w:rsidP="001A646A">
            <w:pPr>
              <w:pStyle w:val="Prrafodelista"/>
              <w:numPr>
                <w:ilvl w:val="0"/>
                <w:numId w:val="45"/>
              </w:numPr>
              <w:rPr>
                <w:rFonts w:asciiTheme="minorHAnsi" w:hAnsiTheme="minorHAnsi" w:cstheme="minorHAnsi"/>
                <w:color w:val="833C0B" w:themeColor="accent2" w:themeShade="80"/>
                <w:sz w:val="18"/>
                <w:szCs w:val="18"/>
              </w:rPr>
            </w:pPr>
            <w:r w:rsidRPr="001A646A">
              <w:rPr>
                <w:rFonts w:asciiTheme="minorHAnsi" w:hAnsiTheme="minorHAnsi" w:cstheme="minorHAnsi"/>
                <w:color w:val="833C0B" w:themeColor="accent2" w:themeShade="80"/>
                <w:sz w:val="18"/>
                <w:szCs w:val="18"/>
              </w:rPr>
              <w:t>Transporte interno en carro de seguridad con contención secundaria.</w:t>
            </w:r>
          </w:p>
          <w:p w14:paraId="67F2453D" w14:textId="277658AA" w:rsidR="001A646A" w:rsidRPr="001A646A" w:rsidRDefault="00543682" w:rsidP="001A646A">
            <w:pPr>
              <w:pStyle w:val="Prrafodelista"/>
              <w:numPr>
                <w:ilvl w:val="0"/>
                <w:numId w:val="45"/>
              </w:numPr>
              <w:rPr>
                <w:rFonts w:asciiTheme="minorHAnsi" w:hAnsiTheme="minorHAnsi" w:cstheme="minorHAnsi"/>
                <w:color w:val="833C0B" w:themeColor="accent2" w:themeShade="80"/>
                <w:sz w:val="18"/>
                <w:szCs w:val="18"/>
              </w:rPr>
            </w:pPr>
            <w:r w:rsidRPr="001A646A">
              <w:rPr>
                <w:rFonts w:asciiTheme="minorHAnsi" w:hAnsiTheme="minorHAnsi" w:cstheme="minorHAnsi"/>
                <w:color w:val="833C0B" w:themeColor="accent2" w:themeShade="80"/>
                <w:sz w:val="18"/>
                <w:szCs w:val="18"/>
              </w:rPr>
              <w:t xml:space="preserve">Disposición final mediante </w:t>
            </w:r>
            <w:r w:rsidR="001A646A">
              <w:rPr>
                <w:rFonts w:asciiTheme="minorHAnsi" w:hAnsiTheme="minorHAnsi" w:cstheme="minorHAnsi"/>
                <w:color w:val="833C0B" w:themeColor="accent2" w:themeShade="80"/>
                <w:sz w:val="18"/>
                <w:szCs w:val="18"/>
              </w:rPr>
              <w:t xml:space="preserve">empresa </w:t>
            </w:r>
            <w:proofErr w:type="spellStart"/>
            <w:r w:rsidR="00A47D13">
              <w:rPr>
                <w:rFonts w:asciiTheme="minorHAnsi" w:hAnsiTheme="minorHAnsi" w:cstheme="minorHAnsi"/>
                <w:color w:val="833C0B" w:themeColor="accent2" w:themeShade="80"/>
                <w:sz w:val="18"/>
                <w:szCs w:val="18"/>
              </w:rPr>
              <w:t>B</w:t>
            </w:r>
            <w:r w:rsidR="001A646A">
              <w:rPr>
                <w:rFonts w:asciiTheme="minorHAnsi" w:hAnsiTheme="minorHAnsi" w:cstheme="minorHAnsi"/>
                <w:color w:val="833C0B" w:themeColor="accent2" w:themeShade="80"/>
                <w:sz w:val="18"/>
                <w:szCs w:val="18"/>
              </w:rPr>
              <w:t>ioClean</w:t>
            </w:r>
            <w:proofErr w:type="spellEnd"/>
            <w:r w:rsidR="001A646A">
              <w:rPr>
                <w:rFonts w:asciiTheme="minorHAnsi" w:hAnsiTheme="minorHAnsi" w:cstheme="minorHAnsi"/>
                <w:color w:val="833C0B" w:themeColor="accent2" w:themeShade="80"/>
                <w:sz w:val="18"/>
                <w:szCs w:val="18"/>
              </w:rPr>
              <w:t xml:space="preserve"> Ltda</w:t>
            </w:r>
            <w:r w:rsidRPr="001A646A">
              <w:rPr>
                <w:rFonts w:asciiTheme="minorHAnsi" w:hAnsiTheme="minorHAnsi" w:cstheme="minorHAnsi"/>
                <w:color w:val="833C0B" w:themeColor="accent2" w:themeShade="80"/>
                <w:sz w:val="18"/>
                <w:szCs w:val="18"/>
              </w:rPr>
              <w:t>, con registro y certificado de eliminación.</w:t>
            </w:r>
          </w:p>
          <w:p w14:paraId="12A46CFB" w14:textId="14B11152" w:rsidR="00543682" w:rsidRPr="001A646A" w:rsidRDefault="00543682" w:rsidP="001A646A">
            <w:pPr>
              <w:pStyle w:val="Prrafodelista"/>
              <w:numPr>
                <w:ilvl w:val="0"/>
                <w:numId w:val="45"/>
              </w:numPr>
              <w:rPr>
                <w:rFonts w:asciiTheme="minorHAnsi" w:hAnsiTheme="minorHAnsi" w:cstheme="minorHAnsi"/>
                <w:color w:val="833C0B" w:themeColor="accent2" w:themeShade="80"/>
                <w:sz w:val="18"/>
                <w:szCs w:val="18"/>
              </w:rPr>
            </w:pPr>
            <w:r w:rsidRPr="001A646A">
              <w:rPr>
                <w:rFonts w:asciiTheme="minorHAnsi" w:hAnsiTheme="minorHAnsi" w:cstheme="minorHAnsi"/>
                <w:color w:val="833C0B" w:themeColor="accent2" w:themeShade="80"/>
                <w:sz w:val="18"/>
                <w:szCs w:val="18"/>
              </w:rPr>
              <w:t>- En caso de derrame, aplicar protocolo de neutralización con solución de amoníaco y ventilar el área.</w:t>
            </w:r>
          </w:p>
        </w:tc>
      </w:tr>
    </w:tbl>
    <w:p w14:paraId="6849FF46" w14:textId="77777777" w:rsidR="00866B5B" w:rsidRPr="005147BF" w:rsidRDefault="00866B5B" w:rsidP="00AE1B9F">
      <w:pPr>
        <w:rPr>
          <w:rFonts w:asciiTheme="minorHAnsi" w:hAnsiTheme="minorHAnsi" w:cstheme="minorHAnsi"/>
          <w:sz w:val="18"/>
          <w:szCs w:val="18"/>
        </w:rPr>
      </w:pPr>
    </w:p>
    <w:tbl>
      <w:tblPr>
        <w:tblStyle w:val="Tablaconcuadrcula"/>
        <w:tblW w:w="0" w:type="auto"/>
        <w:tblCellMar>
          <w:top w:w="57" w:type="dxa"/>
          <w:bottom w:w="57" w:type="dxa"/>
        </w:tblCellMar>
        <w:tblLook w:val="04A0" w:firstRow="1" w:lastRow="0" w:firstColumn="1" w:lastColumn="0" w:noHBand="0" w:noVBand="1"/>
      </w:tblPr>
      <w:tblGrid>
        <w:gridCol w:w="3256"/>
        <w:gridCol w:w="5572"/>
      </w:tblGrid>
      <w:tr w:rsidR="00107BA0" w:rsidRPr="005147BF" w14:paraId="77AE8165" w14:textId="77777777" w:rsidTr="00617DA2">
        <w:tc>
          <w:tcPr>
            <w:tcW w:w="8828" w:type="dxa"/>
            <w:gridSpan w:val="2"/>
          </w:tcPr>
          <w:p w14:paraId="0B8E931D" w14:textId="0B773E62" w:rsidR="00107BA0" w:rsidRPr="005147BF" w:rsidRDefault="00355CC3" w:rsidP="00AE1B9F">
            <w:pPr>
              <w:rPr>
                <w:rFonts w:asciiTheme="minorHAnsi" w:hAnsiTheme="minorHAnsi" w:cstheme="minorHAnsi"/>
                <w:b/>
                <w:bCs/>
                <w:sz w:val="18"/>
                <w:szCs w:val="18"/>
              </w:rPr>
            </w:pPr>
            <w:r w:rsidRPr="005147BF">
              <w:rPr>
                <w:rFonts w:asciiTheme="minorHAnsi" w:hAnsiTheme="minorHAnsi" w:cstheme="minorHAnsi"/>
                <w:b/>
                <w:bCs/>
                <w:sz w:val="18"/>
                <w:szCs w:val="18"/>
              </w:rPr>
              <w:t>F.</w:t>
            </w:r>
            <w:r w:rsidR="00D02A64" w:rsidRPr="005147BF">
              <w:rPr>
                <w:rFonts w:asciiTheme="minorHAnsi" w:hAnsiTheme="minorHAnsi" w:cstheme="minorHAnsi"/>
                <w:b/>
                <w:bCs/>
                <w:sz w:val="18"/>
                <w:szCs w:val="18"/>
              </w:rPr>
              <w:t>7</w:t>
            </w:r>
            <w:r w:rsidR="00107BA0" w:rsidRPr="005147BF">
              <w:rPr>
                <w:rFonts w:asciiTheme="minorHAnsi" w:hAnsiTheme="minorHAnsi" w:cstheme="minorHAnsi"/>
                <w:b/>
                <w:bCs/>
                <w:sz w:val="18"/>
                <w:szCs w:val="18"/>
              </w:rPr>
              <w:t xml:space="preserve">.3 Describa los procedimientos para manejar, desechar o reutilizar </w:t>
            </w:r>
            <w:r w:rsidR="009B4D74" w:rsidRPr="005147BF">
              <w:rPr>
                <w:rFonts w:asciiTheme="minorHAnsi" w:hAnsiTheme="minorHAnsi" w:cstheme="minorHAnsi"/>
                <w:b/>
                <w:bCs/>
                <w:sz w:val="18"/>
                <w:szCs w:val="18"/>
              </w:rPr>
              <w:t xml:space="preserve">el material </w:t>
            </w:r>
            <w:r w:rsidR="000425F4">
              <w:rPr>
                <w:rFonts w:asciiTheme="minorHAnsi" w:hAnsiTheme="minorHAnsi" w:cstheme="minorHAnsi"/>
                <w:b/>
                <w:bCs/>
                <w:sz w:val="18"/>
                <w:szCs w:val="18"/>
              </w:rPr>
              <w:t xml:space="preserve">o insumos de laboratorio </w:t>
            </w:r>
            <w:r w:rsidR="009B4D74" w:rsidRPr="005147BF">
              <w:rPr>
                <w:rFonts w:asciiTheme="minorHAnsi" w:hAnsiTheme="minorHAnsi" w:cstheme="minorHAnsi"/>
                <w:b/>
                <w:bCs/>
                <w:sz w:val="18"/>
                <w:szCs w:val="18"/>
              </w:rPr>
              <w:t>empleado con los medicamentos y/o sustancias químicas</w:t>
            </w:r>
          </w:p>
        </w:tc>
      </w:tr>
      <w:tr w:rsidR="00107BA0" w:rsidRPr="005147BF" w14:paraId="5F2AB968" w14:textId="77777777" w:rsidTr="00617DA2">
        <w:tc>
          <w:tcPr>
            <w:tcW w:w="3256" w:type="dxa"/>
            <w:shd w:val="clear" w:color="auto" w:fill="F2F2F2" w:themeFill="background1" w:themeFillShade="F2"/>
          </w:tcPr>
          <w:p w14:paraId="7CA6F2EE" w14:textId="34B88414" w:rsidR="00107BA0" w:rsidRPr="005147BF" w:rsidRDefault="009B4D74" w:rsidP="00AE1B9F">
            <w:pPr>
              <w:jc w:val="center"/>
              <w:rPr>
                <w:rFonts w:asciiTheme="minorHAnsi" w:hAnsiTheme="minorHAnsi" w:cstheme="minorHAnsi"/>
                <w:sz w:val="18"/>
                <w:szCs w:val="18"/>
              </w:rPr>
            </w:pPr>
            <w:r w:rsidRPr="005147BF">
              <w:rPr>
                <w:rFonts w:asciiTheme="minorHAnsi" w:hAnsiTheme="minorHAnsi" w:cstheme="minorHAnsi"/>
                <w:sz w:val="18"/>
                <w:szCs w:val="18"/>
              </w:rPr>
              <w:t>Material empleado</w:t>
            </w:r>
          </w:p>
        </w:tc>
        <w:tc>
          <w:tcPr>
            <w:tcW w:w="5572" w:type="dxa"/>
            <w:shd w:val="clear" w:color="auto" w:fill="F2F2F2" w:themeFill="background1" w:themeFillShade="F2"/>
          </w:tcPr>
          <w:p w14:paraId="2BC27C63" w14:textId="705E9839" w:rsidR="00107BA0" w:rsidRPr="005147BF" w:rsidRDefault="00107BA0" w:rsidP="00AE1B9F">
            <w:pPr>
              <w:jc w:val="center"/>
              <w:rPr>
                <w:rFonts w:asciiTheme="minorHAnsi" w:hAnsiTheme="minorHAnsi" w:cstheme="minorHAnsi"/>
                <w:sz w:val="18"/>
                <w:szCs w:val="18"/>
              </w:rPr>
            </w:pPr>
            <w:r w:rsidRPr="005147BF">
              <w:rPr>
                <w:rFonts w:asciiTheme="minorHAnsi" w:hAnsiTheme="minorHAnsi" w:cstheme="minorHAnsi"/>
                <w:sz w:val="18"/>
                <w:szCs w:val="18"/>
              </w:rPr>
              <w:t>Procedimiento de manejo</w:t>
            </w:r>
            <w:r w:rsidR="009B4D74" w:rsidRPr="005147BF">
              <w:rPr>
                <w:rFonts w:asciiTheme="minorHAnsi" w:hAnsiTheme="minorHAnsi" w:cstheme="minorHAnsi"/>
                <w:sz w:val="18"/>
                <w:szCs w:val="18"/>
              </w:rPr>
              <w:t xml:space="preserve">, </w:t>
            </w:r>
            <w:r w:rsidRPr="005147BF">
              <w:rPr>
                <w:rFonts w:asciiTheme="minorHAnsi" w:hAnsiTheme="minorHAnsi" w:cstheme="minorHAnsi"/>
                <w:sz w:val="18"/>
                <w:szCs w:val="18"/>
              </w:rPr>
              <w:t>desecho</w:t>
            </w:r>
            <w:r w:rsidR="009B4D74" w:rsidRPr="005147BF">
              <w:rPr>
                <w:rFonts w:asciiTheme="minorHAnsi" w:hAnsiTheme="minorHAnsi" w:cstheme="minorHAnsi"/>
                <w:sz w:val="18"/>
                <w:szCs w:val="18"/>
              </w:rPr>
              <w:t xml:space="preserve"> o reutilización</w:t>
            </w:r>
          </w:p>
        </w:tc>
      </w:tr>
      <w:tr w:rsidR="00E11789" w:rsidRPr="00AF0D8A" w14:paraId="1DFBD023" w14:textId="77777777" w:rsidTr="00617DA2">
        <w:tc>
          <w:tcPr>
            <w:tcW w:w="3256" w:type="dxa"/>
          </w:tcPr>
          <w:p w14:paraId="3CE96E80" w14:textId="77777777" w:rsidR="00E11789" w:rsidRDefault="00E11789" w:rsidP="00E11789">
            <w:pPr>
              <w:rPr>
                <w:rFonts w:asciiTheme="minorHAnsi" w:hAnsiTheme="minorHAnsi" w:cstheme="minorHAnsi"/>
                <w:color w:val="833C0B" w:themeColor="accent2" w:themeShade="80"/>
                <w:sz w:val="18"/>
                <w:szCs w:val="18"/>
              </w:rPr>
            </w:pPr>
            <w:r w:rsidRPr="0024203C">
              <w:rPr>
                <w:rFonts w:asciiTheme="minorHAnsi" w:hAnsiTheme="minorHAnsi" w:cstheme="minorHAnsi"/>
                <w:color w:val="833C0B" w:themeColor="accent2" w:themeShade="80"/>
                <w:sz w:val="18"/>
                <w:szCs w:val="18"/>
              </w:rPr>
              <w:t>Indique los materiales o insumos utilizados en conjunto con sustancias químicas tales como medicamentos, fármacos, drogas, pesticidas, entre otros. Ejemplos incluyen:</w:t>
            </w:r>
          </w:p>
          <w:p w14:paraId="6240E935" w14:textId="77777777" w:rsidR="00E11789" w:rsidRDefault="00E11789" w:rsidP="00E11789">
            <w:pPr>
              <w:rPr>
                <w:rFonts w:asciiTheme="minorHAnsi" w:hAnsiTheme="minorHAnsi" w:cstheme="minorHAnsi"/>
                <w:color w:val="833C0B" w:themeColor="accent2" w:themeShade="80"/>
                <w:sz w:val="18"/>
                <w:szCs w:val="18"/>
              </w:rPr>
            </w:pPr>
            <w:r w:rsidRPr="0024203C">
              <w:rPr>
                <w:rFonts w:asciiTheme="minorHAnsi" w:hAnsiTheme="minorHAnsi" w:cstheme="minorHAnsi"/>
                <w:color w:val="833C0B" w:themeColor="accent2" w:themeShade="80"/>
                <w:sz w:val="18"/>
                <w:szCs w:val="18"/>
              </w:rPr>
              <w:t>• Micropipetas y puntas desechables</w:t>
            </w:r>
            <w:r w:rsidRPr="0024203C">
              <w:rPr>
                <w:rFonts w:asciiTheme="minorHAnsi" w:hAnsiTheme="minorHAnsi" w:cstheme="minorHAnsi"/>
                <w:color w:val="833C0B" w:themeColor="accent2" w:themeShade="80"/>
                <w:sz w:val="18"/>
                <w:szCs w:val="18"/>
              </w:rPr>
              <w:br/>
              <w:t>• Tubos de ensayo, matraces, frascos de vidrio</w:t>
            </w:r>
          </w:p>
          <w:p w14:paraId="6F3F85BF" w14:textId="77777777" w:rsidR="00E11789" w:rsidRDefault="00E11789" w:rsidP="00E11789">
            <w:pPr>
              <w:rPr>
                <w:rFonts w:asciiTheme="minorHAnsi" w:hAnsiTheme="minorHAnsi" w:cstheme="minorHAnsi"/>
                <w:color w:val="833C0B" w:themeColor="accent2" w:themeShade="80"/>
                <w:sz w:val="18"/>
                <w:szCs w:val="18"/>
              </w:rPr>
            </w:pPr>
            <w:r w:rsidRPr="0024203C">
              <w:rPr>
                <w:rFonts w:asciiTheme="minorHAnsi" w:hAnsiTheme="minorHAnsi" w:cstheme="minorHAnsi"/>
                <w:color w:val="833C0B" w:themeColor="accent2" w:themeShade="80"/>
                <w:sz w:val="18"/>
                <w:szCs w:val="18"/>
              </w:rPr>
              <w:t>• Placas de cultivo</w:t>
            </w:r>
          </w:p>
          <w:p w14:paraId="72FAD503" w14:textId="77777777" w:rsidR="00E11789" w:rsidRDefault="00E11789" w:rsidP="00E11789">
            <w:pPr>
              <w:rPr>
                <w:rFonts w:asciiTheme="minorHAnsi" w:hAnsiTheme="minorHAnsi" w:cstheme="minorHAnsi"/>
                <w:color w:val="833C0B" w:themeColor="accent2" w:themeShade="80"/>
                <w:sz w:val="18"/>
                <w:szCs w:val="18"/>
              </w:rPr>
            </w:pPr>
            <w:r w:rsidRPr="0024203C">
              <w:rPr>
                <w:rFonts w:asciiTheme="minorHAnsi" w:hAnsiTheme="minorHAnsi" w:cstheme="minorHAnsi"/>
                <w:color w:val="833C0B" w:themeColor="accent2" w:themeShade="80"/>
                <w:sz w:val="18"/>
                <w:szCs w:val="18"/>
              </w:rPr>
              <w:t>• Guantes, mascarillas, batas</w:t>
            </w:r>
          </w:p>
          <w:p w14:paraId="0517A3A6" w14:textId="1BCAD232" w:rsidR="00E11789" w:rsidRPr="00AF0D8A" w:rsidRDefault="00E11789" w:rsidP="00E11789">
            <w:pPr>
              <w:rPr>
                <w:rFonts w:asciiTheme="minorHAnsi" w:hAnsiTheme="minorHAnsi" w:cstheme="minorHAnsi"/>
                <w:color w:val="833C0B" w:themeColor="accent2" w:themeShade="80"/>
                <w:sz w:val="18"/>
                <w:szCs w:val="18"/>
              </w:rPr>
            </w:pPr>
            <w:r w:rsidRPr="0024203C">
              <w:rPr>
                <w:rFonts w:asciiTheme="minorHAnsi" w:hAnsiTheme="minorHAnsi" w:cstheme="minorHAnsi"/>
                <w:color w:val="833C0B" w:themeColor="accent2" w:themeShade="80"/>
                <w:sz w:val="18"/>
                <w:szCs w:val="18"/>
              </w:rPr>
              <w:t>• Contenedores de almacenamiento</w:t>
            </w:r>
          </w:p>
        </w:tc>
        <w:tc>
          <w:tcPr>
            <w:tcW w:w="5572" w:type="dxa"/>
          </w:tcPr>
          <w:p w14:paraId="3214E5B2" w14:textId="77777777" w:rsidR="00E11789" w:rsidRDefault="00E11789" w:rsidP="00E11789">
            <w:pPr>
              <w:rPr>
                <w:rFonts w:asciiTheme="minorHAnsi" w:hAnsiTheme="minorHAnsi" w:cstheme="minorHAnsi"/>
                <w:color w:val="833C0B" w:themeColor="accent2" w:themeShade="80"/>
                <w:sz w:val="18"/>
                <w:szCs w:val="18"/>
              </w:rPr>
            </w:pPr>
            <w:r w:rsidRPr="0024203C">
              <w:rPr>
                <w:rFonts w:asciiTheme="minorHAnsi" w:hAnsiTheme="minorHAnsi" w:cstheme="minorHAnsi"/>
                <w:color w:val="833C0B" w:themeColor="accent2" w:themeShade="80"/>
                <w:sz w:val="18"/>
                <w:szCs w:val="18"/>
              </w:rPr>
              <w:t>Describa detalladamente los procedimientos aplicados al manejo, desecho o reutilización de los materiales utilizados con sustancias químicas. A modo de ejemplo:</w:t>
            </w:r>
          </w:p>
          <w:p w14:paraId="66BC9D47" w14:textId="77777777" w:rsidR="00E11789" w:rsidRDefault="00E11789" w:rsidP="00E11789">
            <w:pPr>
              <w:rPr>
                <w:rFonts w:asciiTheme="minorHAnsi" w:hAnsiTheme="minorHAnsi" w:cstheme="minorHAnsi"/>
                <w:color w:val="833C0B" w:themeColor="accent2" w:themeShade="80"/>
                <w:sz w:val="18"/>
                <w:szCs w:val="18"/>
              </w:rPr>
            </w:pPr>
            <w:r w:rsidRPr="0024203C">
              <w:rPr>
                <w:rFonts w:asciiTheme="minorHAnsi" w:hAnsiTheme="minorHAnsi" w:cstheme="minorHAnsi"/>
                <w:color w:val="833C0B" w:themeColor="accent2" w:themeShade="80"/>
                <w:sz w:val="18"/>
                <w:szCs w:val="18"/>
              </w:rPr>
              <w:t>• Los materiales contaminados deben ser recolectados en contenedores compatibles, etiquetados correctamente con nombre del compuesto, concentración, fecha y pictogramas de riesgo.</w:t>
            </w:r>
          </w:p>
          <w:p w14:paraId="6CEA8ECC" w14:textId="77777777" w:rsidR="00E11789" w:rsidRDefault="00E11789" w:rsidP="00E11789">
            <w:pPr>
              <w:rPr>
                <w:rFonts w:asciiTheme="minorHAnsi" w:hAnsiTheme="minorHAnsi" w:cstheme="minorHAnsi"/>
                <w:color w:val="833C0B" w:themeColor="accent2" w:themeShade="80"/>
                <w:sz w:val="18"/>
                <w:szCs w:val="18"/>
              </w:rPr>
            </w:pPr>
            <w:r w:rsidRPr="0024203C">
              <w:rPr>
                <w:rFonts w:asciiTheme="minorHAnsi" w:hAnsiTheme="minorHAnsi" w:cstheme="minorHAnsi"/>
                <w:color w:val="833C0B" w:themeColor="accent2" w:themeShade="80"/>
                <w:sz w:val="18"/>
                <w:szCs w:val="18"/>
              </w:rPr>
              <w:t>• Los residuos</w:t>
            </w:r>
            <w:r>
              <w:rPr>
                <w:rFonts w:asciiTheme="minorHAnsi" w:hAnsiTheme="minorHAnsi" w:cstheme="minorHAnsi"/>
                <w:color w:val="833C0B" w:themeColor="accent2" w:themeShade="80"/>
                <w:sz w:val="18"/>
                <w:szCs w:val="18"/>
              </w:rPr>
              <w:t>,</w:t>
            </w:r>
            <w:r w:rsidRPr="0024203C">
              <w:rPr>
                <w:rFonts w:asciiTheme="minorHAnsi" w:hAnsiTheme="minorHAnsi" w:cstheme="minorHAnsi"/>
                <w:color w:val="833C0B" w:themeColor="accent2" w:themeShade="80"/>
                <w:sz w:val="18"/>
                <w:szCs w:val="18"/>
              </w:rPr>
              <w:t xml:space="preserve"> </w:t>
            </w:r>
            <w:r>
              <w:rPr>
                <w:rFonts w:asciiTheme="minorHAnsi" w:hAnsiTheme="minorHAnsi" w:cstheme="minorHAnsi"/>
                <w:color w:val="833C0B" w:themeColor="accent2" w:themeShade="80"/>
                <w:sz w:val="18"/>
                <w:szCs w:val="18"/>
              </w:rPr>
              <w:t xml:space="preserve">si corresponde; </w:t>
            </w:r>
            <w:r w:rsidRPr="0024203C">
              <w:rPr>
                <w:rFonts w:asciiTheme="minorHAnsi" w:hAnsiTheme="minorHAnsi" w:cstheme="minorHAnsi"/>
                <w:color w:val="833C0B" w:themeColor="accent2" w:themeShade="80"/>
                <w:sz w:val="18"/>
                <w:szCs w:val="18"/>
              </w:rPr>
              <w:t>deben ser inactivados previamente (autoclave, neutralización química) antes de su disposición.</w:t>
            </w:r>
          </w:p>
          <w:p w14:paraId="7D75186C" w14:textId="77777777" w:rsidR="00E11789" w:rsidRDefault="00E11789" w:rsidP="00E11789">
            <w:pPr>
              <w:rPr>
                <w:rFonts w:asciiTheme="minorHAnsi" w:hAnsiTheme="minorHAnsi" w:cstheme="minorHAnsi"/>
                <w:color w:val="833C0B" w:themeColor="accent2" w:themeShade="80"/>
                <w:sz w:val="18"/>
                <w:szCs w:val="18"/>
              </w:rPr>
            </w:pPr>
            <w:r w:rsidRPr="0024203C">
              <w:rPr>
                <w:rFonts w:asciiTheme="minorHAnsi" w:hAnsiTheme="minorHAnsi" w:cstheme="minorHAnsi"/>
                <w:color w:val="833C0B" w:themeColor="accent2" w:themeShade="80"/>
                <w:sz w:val="18"/>
                <w:szCs w:val="18"/>
              </w:rPr>
              <w:t>• Los materiales reutilizables deben ser descontaminados y esterilizados según protocolo.</w:t>
            </w:r>
          </w:p>
          <w:p w14:paraId="1036F23B" w14:textId="77777777" w:rsidR="00E11789" w:rsidRDefault="00E11789" w:rsidP="00E11789">
            <w:pPr>
              <w:rPr>
                <w:rFonts w:asciiTheme="minorHAnsi" w:hAnsiTheme="minorHAnsi" w:cstheme="minorHAnsi"/>
                <w:color w:val="833C0B" w:themeColor="accent2" w:themeShade="80"/>
                <w:sz w:val="18"/>
                <w:szCs w:val="18"/>
              </w:rPr>
            </w:pPr>
            <w:r w:rsidRPr="0024203C">
              <w:rPr>
                <w:rFonts w:asciiTheme="minorHAnsi" w:hAnsiTheme="minorHAnsi" w:cstheme="minorHAnsi"/>
                <w:color w:val="833C0B" w:themeColor="accent2" w:themeShade="80"/>
                <w:sz w:val="18"/>
                <w:szCs w:val="18"/>
              </w:rPr>
              <w:t>• La disposición final debe realizarse mediante gestor autorizado, con registro y certificado.</w:t>
            </w:r>
            <w:r>
              <w:rPr>
                <w:rFonts w:asciiTheme="minorHAnsi" w:hAnsiTheme="minorHAnsi" w:cstheme="minorHAnsi"/>
                <w:color w:val="833C0B" w:themeColor="accent2" w:themeShade="80"/>
                <w:sz w:val="18"/>
                <w:szCs w:val="18"/>
              </w:rPr>
              <w:t xml:space="preserve"> Indicar el nombre de la empresa</w:t>
            </w:r>
          </w:p>
          <w:p w14:paraId="26F772D0" w14:textId="77777777" w:rsidR="00E11789" w:rsidRDefault="00E11789" w:rsidP="00E11789">
            <w:pPr>
              <w:rPr>
                <w:rFonts w:asciiTheme="minorHAnsi" w:hAnsiTheme="minorHAnsi" w:cstheme="minorHAnsi"/>
                <w:color w:val="833C0B" w:themeColor="accent2" w:themeShade="80"/>
                <w:sz w:val="18"/>
                <w:szCs w:val="18"/>
              </w:rPr>
            </w:pPr>
            <w:r w:rsidRPr="0024203C">
              <w:rPr>
                <w:rFonts w:asciiTheme="minorHAnsi" w:hAnsiTheme="minorHAnsi" w:cstheme="minorHAnsi"/>
                <w:color w:val="833C0B" w:themeColor="accent2" w:themeShade="80"/>
                <w:sz w:val="18"/>
                <w:szCs w:val="18"/>
              </w:rPr>
              <w:t>• En caso de derrames, aplicar el protocolo de contingencia correspondiente.</w:t>
            </w:r>
          </w:p>
          <w:p w14:paraId="76EDDB1D" w14:textId="7DFC63EF" w:rsidR="00E11789" w:rsidRPr="00AF0D8A" w:rsidRDefault="00E11789" w:rsidP="00E11789">
            <w:pPr>
              <w:rPr>
                <w:rFonts w:asciiTheme="minorHAnsi" w:hAnsiTheme="minorHAnsi" w:cstheme="minorHAnsi"/>
                <w:color w:val="833C0B" w:themeColor="accent2" w:themeShade="80"/>
                <w:sz w:val="18"/>
                <w:szCs w:val="18"/>
              </w:rPr>
            </w:pPr>
            <w:r w:rsidRPr="0024203C">
              <w:rPr>
                <w:rFonts w:asciiTheme="minorHAnsi" w:hAnsiTheme="minorHAnsi" w:cstheme="minorHAnsi"/>
                <w:color w:val="833C0B" w:themeColor="accent2" w:themeShade="80"/>
                <w:sz w:val="18"/>
                <w:szCs w:val="18"/>
              </w:rPr>
              <w:t>• Mantener registros actualizados de uso, tratamiento y eliminación.</w:t>
            </w:r>
          </w:p>
        </w:tc>
      </w:tr>
      <w:tr w:rsidR="002C14C8" w:rsidRPr="002C14C8" w14:paraId="0704BA6D" w14:textId="77777777" w:rsidTr="00617DA2">
        <w:tc>
          <w:tcPr>
            <w:tcW w:w="3256" w:type="dxa"/>
          </w:tcPr>
          <w:p w14:paraId="206B3F17" w14:textId="35DD1E4E" w:rsidR="002C14C8" w:rsidRDefault="002C14C8" w:rsidP="00F3602C">
            <w:pPr>
              <w:rPr>
                <w:rFonts w:asciiTheme="minorHAnsi" w:hAnsiTheme="minorHAnsi" w:cstheme="minorHAnsi"/>
                <w:color w:val="833C0B" w:themeColor="accent2" w:themeShade="80"/>
                <w:sz w:val="18"/>
                <w:szCs w:val="18"/>
              </w:rPr>
            </w:pPr>
            <w:r>
              <w:rPr>
                <w:rFonts w:asciiTheme="minorHAnsi" w:hAnsiTheme="minorHAnsi" w:cstheme="minorHAnsi"/>
                <w:color w:val="833C0B" w:themeColor="accent2" w:themeShade="80"/>
                <w:sz w:val="18"/>
                <w:szCs w:val="18"/>
              </w:rPr>
              <w:t>Ejemplo:</w:t>
            </w:r>
          </w:p>
          <w:p w14:paraId="783145B2" w14:textId="77777777" w:rsidR="002C14C8" w:rsidRDefault="002C14C8" w:rsidP="00F3602C">
            <w:pPr>
              <w:rPr>
                <w:rFonts w:asciiTheme="minorHAnsi" w:hAnsiTheme="minorHAnsi" w:cstheme="minorHAnsi"/>
                <w:color w:val="833C0B" w:themeColor="accent2" w:themeShade="80"/>
                <w:sz w:val="18"/>
                <w:szCs w:val="18"/>
              </w:rPr>
            </w:pPr>
          </w:p>
          <w:p w14:paraId="606C9811" w14:textId="4D600875" w:rsidR="00F3602C" w:rsidRPr="002C14C8" w:rsidRDefault="00F3602C" w:rsidP="00F3602C">
            <w:pPr>
              <w:rPr>
                <w:rFonts w:asciiTheme="minorHAnsi" w:hAnsiTheme="minorHAnsi" w:cstheme="minorHAnsi"/>
                <w:color w:val="833C0B" w:themeColor="accent2" w:themeShade="80"/>
                <w:sz w:val="18"/>
                <w:szCs w:val="18"/>
              </w:rPr>
            </w:pPr>
            <w:r w:rsidRPr="002C14C8">
              <w:rPr>
                <w:rFonts w:asciiTheme="minorHAnsi" w:hAnsiTheme="minorHAnsi" w:cstheme="minorHAnsi"/>
                <w:color w:val="833C0B" w:themeColor="accent2" w:themeShade="80"/>
                <w:sz w:val="18"/>
                <w:szCs w:val="18"/>
              </w:rPr>
              <w:t xml:space="preserve">Frascos de vidrio y micropipetas </w:t>
            </w:r>
            <w:r w:rsidRPr="002C14C8">
              <w:rPr>
                <w:rFonts w:asciiTheme="minorHAnsi" w:hAnsiTheme="minorHAnsi" w:cstheme="minorHAnsi"/>
                <w:color w:val="833C0B" w:themeColor="accent2" w:themeShade="80"/>
                <w:sz w:val="18"/>
                <w:szCs w:val="18"/>
              </w:rPr>
              <w:lastRenderedPageBreak/>
              <w:t>utilizados para preparar y dosificar soluciones de ácido clorhídrico al 1M</w:t>
            </w:r>
          </w:p>
        </w:tc>
        <w:tc>
          <w:tcPr>
            <w:tcW w:w="5572" w:type="dxa"/>
          </w:tcPr>
          <w:p w14:paraId="003CD98F" w14:textId="77777777" w:rsidR="002C14C8" w:rsidRDefault="002C14C8" w:rsidP="00F3602C">
            <w:pPr>
              <w:rPr>
                <w:rFonts w:asciiTheme="minorHAnsi" w:hAnsiTheme="minorHAnsi" w:cstheme="minorHAnsi"/>
                <w:color w:val="833C0B" w:themeColor="accent2" w:themeShade="80"/>
                <w:sz w:val="18"/>
                <w:szCs w:val="18"/>
              </w:rPr>
            </w:pPr>
          </w:p>
          <w:p w14:paraId="0728AA85" w14:textId="77777777" w:rsidR="002C14C8" w:rsidRDefault="002C14C8" w:rsidP="00F3602C">
            <w:pPr>
              <w:rPr>
                <w:rFonts w:asciiTheme="minorHAnsi" w:hAnsiTheme="minorHAnsi" w:cstheme="minorHAnsi"/>
                <w:color w:val="833C0B" w:themeColor="accent2" w:themeShade="80"/>
                <w:sz w:val="18"/>
                <w:szCs w:val="18"/>
              </w:rPr>
            </w:pPr>
          </w:p>
          <w:p w14:paraId="4112BDB6" w14:textId="3972E0D9" w:rsidR="00F3602C" w:rsidRPr="002C14C8" w:rsidRDefault="002C14C8" w:rsidP="00F3602C">
            <w:pPr>
              <w:rPr>
                <w:rFonts w:asciiTheme="minorHAnsi" w:hAnsiTheme="minorHAnsi" w:cstheme="minorHAnsi"/>
                <w:color w:val="833C0B" w:themeColor="accent2" w:themeShade="80"/>
                <w:sz w:val="18"/>
                <w:szCs w:val="18"/>
              </w:rPr>
            </w:pPr>
            <w:r w:rsidRPr="002C14C8">
              <w:rPr>
                <w:rFonts w:asciiTheme="minorHAnsi" w:hAnsiTheme="minorHAnsi" w:cstheme="minorHAnsi"/>
                <w:color w:val="833C0B" w:themeColor="accent2" w:themeShade="80"/>
                <w:sz w:val="18"/>
                <w:szCs w:val="18"/>
              </w:rPr>
              <w:t xml:space="preserve">- </w:t>
            </w:r>
            <w:r w:rsidRPr="002C14C8">
              <w:rPr>
                <w:rFonts w:asciiTheme="minorHAnsi" w:hAnsiTheme="minorHAnsi" w:cstheme="minorHAnsi"/>
                <w:b/>
                <w:bCs/>
                <w:color w:val="833C0B" w:themeColor="accent2" w:themeShade="80"/>
                <w:sz w:val="18"/>
                <w:szCs w:val="18"/>
              </w:rPr>
              <w:t>Manejo</w:t>
            </w:r>
            <w:r w:rsidRPr="002C14C8">
              <w:rPr>
                <w:rFonts w:asciiTheme="minorHAnsi" w:hAnsiTheme="minorHAnsi" w:cstheme="minorHAnsi"/>
                <w:color w:val="833C0B" w:themeColor="accent2" w:themeShade="80"/>
                <w:sz w:val="18"/>
                <w:szCs w:val="18"/>
              </w:rPr>
              <w:t xml:space="preserve">: Utilizar guantes, gafas de seguridad y trabajar en campana de </w:t>
            </w:r>
            <w:r w:rsidRPr="002C14C8">
              <w:rPr>
                <w:rFonts w:asciiTheme="minorHAnsi" w:hAnsiTheme="minorHAnsi" w:cstheme="minorHAnsi"/>
                <w:color w:val="833C0B" w:themeColor="accent2" w:themeShade="80"/>
                <w:sz w:val="18"/>
                <w:szCs w:val="18"/>
              </w:rPr>
              <w:lastRenderedPageBreak/>
              <w:t>extracción. Etiquetar los frascos con nombre del compuesto, concentración, fecha y pictogramas de riesgo.</w:t>
            </w:r>
            <w:r w:rsidRPr="002C14C8">
              <w:rPr>
                <w:rFonts w:asciiTheme="minorHAnsi" w:hAnsiTheme="minorHAnsi" w:cstheme="minorHAnsi"/>
                <w:color w:val="833C0B" w:themeColor="accent2" w:themeShade="80"/>
                <w:sz w:val="18"/>
                <w:szCs w:val="18"/>
              </w:rPr>
              <w:br/>
              <w:t xml:space="preserve">- </w:t>
            </w:r>
            <w:r w:rsidRPr="002C14C8">
              <w:rPr>
                <w:rFonts w:asciiTheme="minorHAnsi" w:hAnsiTheme="minorHAnsi" w:cstheme="minorHAnsi"/>
                <w:b/>
                <w:bCs/>
                <w:color w:val="833C0B" w:themeColor="accent2" w:themeShade="80"/>
                <w:sz w:val="18"/>
                <w:szCs w:val="18"/>
              </w:rPr>
              <w:t>Desecho</w:t>
            </w:r>
            <w:r w:rsidRPr="002C14C8">
              <w:rPr>
                <w:rFonts w:asciiTheme="minorHAnsi" w:hAnsiTheme="minorHAnsi" w:cstheme="minorHAnsi"/>
                <w:color w:val="833C0B" w:themeColor="accent2" w:themeShade="80"/>
                <w:sz w:val="18"/>
                <w:szCs w:val="18"/>
              </w:rPr>
              <w:t>: Las soluciones residuales deben neutralizarse con una base (ej. hidróxido de sodio) bajo supervisión y en condiciones controladas. El líquido neutralizado puede ser eliminado según normativa local.</w:t>
            </w:r>
            <w:r w:rsidRPr="002C14C8">
              <w:rPr>
                <w:rFonts w:asciiTheme="minorHAnsi" w:hAnsiTheme="minorHAnsi" w:cstheme="minorHAnsi"/>
                <w:color w:val="833C0B" w:themeColor="accent2" w:themeShade="80"/>
                <w:sz w:val="18"/>
                <w:szCs w:val="18"/>
              </w:rPr>
              <w:br/>
              <w:t xml:space="preserve">- </w:t>
            </w:r>
            <w:r w:rsidRPr="002C14C8">
              <w:rPr>
                <w:rFonts w:asciiTheme="minorHAnsi" w:hAnsiTheme="minorHAnsi" w:cstheme="minorHAnsi"/>
                <w:b/>
                <w:bCs/>
                <w:color w:val="833C0B" w:themeColor="accent2" w:themeShade="80"/>
                <w:sz w:val="18"/>
                <w:szCs w:val="18"/>
              </w:rPr>
              <w:t>Material reutilizable</w:t>
            </w:r>
            <w:r w:rsidRPr="002C14C8">
              <w:rPr>
                <w:rFonts w:asciiTheme="minorHAnsi" w:hAnsiTheme="minorHAnsi" w:cstheme="minorHAnsi"/>
                <w:color w:val="833C0B" w:themeColor="accent2" w:themeShade="80"/>
                <w:sz w:val="18"/>
                <w:szCs w:val="18"/>
              </w:rPr>
              <w:t>: Los frascos deben lavarse con abundante agua y luego con solución neutralizante. Las micropipetas deben limpiarse y calibrarse periódicamente.</w:t>
            </w:r>
            <w:r w:rsidRPr="002C14C8">
              <w:rPr>
                <w:rFonts w:asciiTheme="minorHAnsi" w:hAnsiTheme="minorHAnsi" w:cstheme="minorHAnsi"/>
                <w:color w:val="833C0B" w:themeColor="accent2" w:themeShade="80"/>
                <w:sz w:val="18"/>
                <w:szCs w:val="18"/>
              </w:rPr>
              <w:br/>
              <w:t xml:space="preserve">- </w:t>
            </w:r>
            <w:r w:rsidRPr="002C14C8">
              <w:rPr>
                <w:rFonts w:asciiTheme="minorHAnsi" w:hAnsiTheme="minorHAnsi" w:cstheme="minorHAnsi"/>
                <w:b/>
                <w:bCs/>
                <w:color w:val="833C0B" w:themeColor="accent2" w:themeShade="80"/>
                <w:sz w:val="18"/>
                <w:szCs w:val="18"/>
              </w:rPr>
              <w:t>Contingencia</w:t>
            </w:r>
            <w:r w:rsidRPr="002C14C8">
              <w:rPr>
                <w:rFonts w:asciiTheme="minorHAnsi" w:hAnsiTheme="minorHAnsi" w:cstheme="minorHAnsi"/>
                <w:color w:val="833C0B" w:themeColor="accent2" w:themeShade="80"/>
                <w:sz w:val="18"/>
                <w:szCs w:val="18"/>
              </w:rPr>
              <w:t>: En caso de derrame, aplicar solución neutralizante, ventilar el área y reportar el incidente según protocolo.</w:t>
            </w:r>
          </w:p>
        </w:tc>
      </w:tr>
    </w:tbl>
    <w:p w14:paraId="36740E69" w14:textId="77777777" w:rsidR="00C00244" w:rsidRPr="005147BF" w:rsidRDefault="00C00244" w:rsidP="00AE1B9F">
      <w:pPr>
        <w:widowControl/>
        <w:rPr>
          <w:rFonts w:asciiTheme="minorHAnsi" w:hAnsiTheme="minorHAnsi" w:cstheme="minorHAnsi"/>
          <w:sz w:val="18"/>
          <w:szCs w:val="18"/>
        </w:rPr>
      </w:pPr>
    </w:p>
    <w:tbl>
      <w:tblPr>
        <w:tblStyle w:val="Tablaconcuadrcula"/>
        <w:tblW w:w="5000" w:type="pct"/>
        <w:tblCellMar>
          <w:top w:w="85" w:type="dxa"/>
          <w:bottom w:w="85" w:type="dxa"/>
        </w:tblCellMar>
        <w:tblLook w:val="04A0" w:firstRow="1" w:lastRow="0" w:firstColumn="1" w:lastColumn="0" w:noHBand="0" w:noVBand="1"/>
      </w:tblPr>
      <w:tblGrid>
        <w:gridCol w:w="7854"/>
        <w:gridCol w:w="464"/>
        <w:gridCol w:w="510"/>
      </w:tblGrid>
      <w:tr w:rsidR="00C00244" w:rsidRPr="005147BF" w14:paraId="745FCEF7" w14:textId="77777777" w:rsidTr="00617DA2">
        <w:trPr>
          <w:trHeight w:val="20"/>
        </w:trPr>
        <w:tc>
          <w:tcPr>
            <w:tcW w:w="4448" w:type="pct"/>
            <w:vMerge w:val="restart"/>
          </w:tcPr>
          <w:p w14:paraId="4019988F" w14:textId="34BC0F6E" w:rsidR="00C00244" w:rsidRPr="005147BF" w:rsidRDefault="00355CC3" w:rsidP="00AE1B9F">
            <w:pPr>
              <w:rPr>
                <w:rFonts w:asciiTheme="minorHAnsi" w:hAnsiTheme="minorHAnsi" w:cstheme="minorHAnsi"/>
                <w:b/>
                <w:bCs/>
                <w:sz w:val="18"/>
                <w:szCs w:val="18"/>
              </w:rPr>
            </w:pPr>
            <w:r w:rsidRPr="005147BF">
              <w:rPr>
                <w:rFonts w:asciiTheme="minorHAnsi" w:hAnsiTheme="minorHAnsi" w:cstheme="minorHAnsi"/>
                <w:b/>
                <w:bCs/>
                <w:sz w:val="18"/>
                <w:szCs w:val="18"/>
              </w:rPr>
              <w:t>F.</w:t>
            </w:r>
            <w:r w:rsidR="00D02A64" w:rsidRPr="005147BF">
              <w:rPr>
                <w:rFonts w:asciiTheme="minorHAnsi" w:hAnsiTheme="minorHAnsi" w:cstheme="minorHAnsi"/>
                <w:b/>
                <w:bCs/>
                <w:sz w:val="18"/>
                <w:szCs w:val="18"/>
              </w:rPr>
              <w:t>8</w:t>
            </w:r>
            <w:r w:rsidR="00C00244" w:rsidRPr="005147BF">
              <w:rPr>
                <w:rFonts w:asciiTheme="minorHAnsi" w:hAnsiTheme="minorHAnsi" w:cstheme="minorHAnsi"/>
                <w:b/>
                <w:bCs/>
                <w:sz w:val="18"/>
                <w:szCs w:val="18"/>
              </w:rPr>
              <w:t xml:space="preserve"> En esta investigación se utilizará</w:t>
            </w:r>
            <w:r w:rsidR="00FF585A" w:rsidRPr="005147BF">
              <w:rPr>
                <w:rFonts w:asciiTheme="minorHAnsi" w:hAnsiTheme="minorHAnsi" w:cstheme="minorHAnsi"/>
                <w:b/>
                <w:bCs/>
                <w:sz w:val="18"/>
                <w:szCs w:val="18"/>
              </w:rPr>
              <w:t xml:space="preserve"> material radioactivo</w:t>
            </w:r>
          </w:p>
          <w:p w14:paraId="1D599D00" w14:textId="30FE7FB7" w:rsidR="00456376" w:rsidRPr="005147BF" w:rsidRDefault="00456376" w:rsidP="00AE1B9F">
            <w:pPr>
              <w:rPr>
                <w:rFonts w:asciiTheme="minorHAnsi" w:hAnsiTheme="minorHAnsi" w:cstheme="minorHAnsi"/>
                <w:b/>
                <w:bCs/>
                <w:sz w:val="18"/>
                <w:szCs w:val="18"/>
                <w:lang w:val="es-CL"/>
              </w:rPr>
            </w:pPr>
            <w:r w:rsidRPr="005147BF">
              <w:rPr>
                <w:rFonts w:asciiTheme="minorHAnsi" w:hAnsiTheme="minorHAnsi" w:cstheme="minorHAnsi"/>
                <w:sz w:val="18"/>
                <w:szCs w:val="18"/>
              </w:rPr>
              <w:t>Si su respuesta es “Si” complete los cuadros que se presentan a continuación en caso contrario déjelos vacíos</w:t>
            </w:r>
            <w:r w:rsidRPr="005147BF">
              <w:rPr>
                <w:rFonts w:asciiTheme="minorHAnsi" w:hAnsiTheme="minorHAnsi" w:cstheme="minorHAnsi"/>
                <w:b/>
                <w:bCs/>
                <w:sz w:val="18"/>
                <w:szCs w:val="18"/>
              </w:rPr>
              <w:t>.</w:t>
            </w:r>
          </w:p>
        </w:tc>
        <w:tc>
          <w:tcPr>
            <w:tcW w:w="263" w:type="pct"/>
          </w:tcPr>
          <w:p w14:paraId="11E8CE16" w14:textId="77777777" w:rsidR="00C00244" w:rsidRPr="005147BF" w:rsidRDefault="00C00244" w:rsidP="00AE1B9F">
            <w:pPr>
              <w:jc w:val="center"/>
              <w:rPr>
                <w:rFonts w:asciiTheme="minorHAnsi" w:hAnsiTheme="minorHAnsi" w:cstheme="minorHAnsi"/>
                <w:b/>
                <w:bCs/>
                <w:sz w:val="18"/>
                <w:szCs w:val="18"/>
              </w:rPr>
            </w:pPr>
            <w:r w:rsidRPr="005147BF">
              <w:rPr>
                <w:rFonts w:asciiTheme="minorHAnsi" w:hAnsiTheme="minorHAnsi" w:cstheme="minorHAnsi"/>
                <w:b/>
                <w:bCs/>
                <w:sz w:val="18"/>
                <w:szCs w:val="18"/>
              </w:rPr>
              <w:t>Si</w:t>
            </w:r>
          </w:p>
        </w:tc>
        <w:tc>
          <w:tcPr>
            <w:tcW w:w="289" w:type="pct"/>
          </w:tcPr>
          <w:p w14:paraId="2B36E79A" w14:textId="4E09441C" w:rsidR="00C00244" w:rsidRPr="005147BF" w:rsidRDefault="008A0441" w:rsidP="00AE1B9F">
            <w:pPr>
              <w:jc w:val="center"/>
              <w:rPr>
                <w:rFonts w:asciiTheme="minorHAnsi" w:hAnsiTheme="minorHAnsi" w:cstheme="minorHAnsi"/>
                <w:sz w:val="18"/>
                <w:szCs w:val="18"/>
              </w:rPr>
            </w:pPr>
            <w:r w:rsidRPr="008A0441">
              <w:rPr>
                <w:rFonts w:asciiTheme="minorHAnsi" w:hAnsiTheme="minorHAnsi" w:cstheme="minorHAnsi"/>
                <w:color w:val="833C0B" w:themeColor="accent2" w:themeShade="80"/>
                <w:sz w:val="18"/>
                <w:szCs w:val="18"/>
              </w:rPr>
              <w:t>X</w:t>
            </w:r>
          </w:p>
        </w:tc>
      </w:tr>
      <w:tr w:rsidR="00C00244" w:rsidRPr="005147BF" w14:paraId="12655E5A" w14:textId="77777777" w:rsidTr="00617DA2">
        <w:tc>
          <w:tcPr>
            <w:tcW w:w="4448" w:type="pct"/>
            <w:vMerge/>
          </w:tcPr>
          <w:p w14:paraId="1A93D9A3" w14:textId="77777777" w:rsidR="00C00244" w:rsidRPr="005147BF" w:rsidRDefault="00C00244" w:rsidP="00AE1B9F">
            <w:pPr>
              <w:rPr>
                <w:rFonts w:asciiTheme="minorHAnsi" w:hAnsiTheme="minorHAnsi" w:cstheme="minorHAnsi"/>
                <w:sz w:val="18"/>
                <w:szCs w:val="18"/>
              </w:rPr>
            </w:pPr>
          </w:p>
        </w:tc>
        <w:tc>
          <w:tcPr>
            <w:tcW w:w="263" w:type="pct"/>
          </w:tcPr>
          <w:p w14:paraId="3510F817" w14:textId="77777777" w:rsidR="00C00244" w:rsidRPr="005147BF" w:rsidRDefault="00C00244" w:rsidP="00AE1B9F">
            <w:pPr>
              <w:jc w:val="center"/>
              <w:rPr>
                <w:rFonts w:asciiTheme="minorHAnsi" w:hAnsiTheme="minorHAnsi" w:cstheme="minorHAnsi"/>
                <w:b/>
                <w:bCs/>
                <w:sz w:val="18"/>
                <w:szCs w:val="18"/>
              </w:rPr>
            </w:pPr>
            <w:r w:rsidRPr="005147BF">
              <w:rPr>
                <w:rFonts w:asciiTheme="minorHAnsi" w:hAnsiTheme="minorHAnsi" w:cstheme="minorHAnsi"/>
                <w:b/>
                <w:bCs/>
                <w:sz w:val="18"/>
                <w:szCs w:val="18"/>
              </w:rPr>
              <w:t>No</w:t>
            </w:r>
          </w:p>
        </w:tc>
        <w:tc>
          <w:tcPr>
            <w:tcW w:w="289" w:type="pct"/>
          </w:tcPr>
          <w:p w14:paraId="670A54D5" w14:textId="77777777" w:rsidR="00C00244" w:rsidRPr="005147BF" w:rsidRDefault="00C00244" w:rsidP="00AE1B9F">
            <w:pPr>
              <w:jc w:val="center"/>
              <w:rPr>
                <w:rFonts w:asciiTheme="minorHAnsi" w:hAnsiTheme="minorHAnsi" w:cstheme="minorHAnsi"/>
                <w:sz w:val="18"/>
                <w:szCs w:val="18"/>
              </w:rPr>
            </w:pPr>
          </w:p>
        </w:tc>
      </w:tr>
    </w:tbl>
    <w:p w14:paraId="55E1568B" w14:textId="77777777" w:rsidR="00C00244" w:rsidRPr="005147BF" w:rsidRDefault="00C00244" w:rsidP="00AE1B9F">
      <w:pPr>
        <w:rPr>
          <w:rFonts w:asciiTheme="minorHAnsi" w:hAnsiTheme="minorHAnsi" w:cstheme="minorHAnsi"/>
          <w:sz w:val="18"/>
          <w:szCs w:val="18"/>
        </w:rPr>
      </w:pPr>
    </w:p>
    <w:tbl>
      <w:tblPr>
        <w:tblStyle w:val="Tablaconcuadrcula"/>
        <w:tblW w:w="5000" w:type="pct"/>
        <w:tblCellMar>
          <w:top w:w="57" w:type="dxa"/>
          <w:bottom w:w="57" w:type="dxa"/>
        </w:tblCellMar>
        <w:tblLook w:val="04A0" w:firstRow="1" w:lastRow="0" w:firstColumn="1" w:lastColumn="0" w:noHBand="0" w:noVBand="1"/>
      </w:tblPr>
      <w:tblGrid>
        <w:gridCol w:w="2207"/>
        <w:gridCol w:w="2207"/>
        <w:gridCol w:w="4414"/>
      </w:tblGrid>
      <w:tr w:rsidR="00C00244" w:rsidRPr="005147BF" w14:paraId="6E93C2DF" w14:textId="77777777" w:rsidTr="00617DA2">
        <w:tc>
          <w:tcPr>
            <w:tcW w:w="5000" w:type="pct"/>
            <w:gridSpan w:val="3"/>
            <w:shd w:val="clear" w:color="auto" w:fill="FFFFFF" w:themeFill="background1"/>
          </w:tcPr>
          <w:p w14:paraId="40C20703" w14:textId="3AD0E453" w:rsidR="00C00244" w:rsidRPr="005147BF" w:rsidRDefault="00355CC3" w:rsidP="00AE1B9F">
            <w:pPr>
              <w:rPr>
                <w:rFonts w:asciiTheme="minorHAnsi" w:hAnsiTheme="minorHAnsi" w:cstheme="minorHAnsi"/>
                <w:b/>
                <w:bCs/>
                <w:sz w:val="18"/>
                <w:szCs w:val="18"/>
              </w:rPr>
            </w:pPr>
            <w:r w:rsidRPr="005147BF">
              <w:rPr>
                <w:rFonts w:asciiTheme="minorHAnsi" w:hAnsiTheme="minorHAnsi" w:cstheme="minorHAnsi"/>
                <w:b/>
                <w:bCs/>
                <w:sz w:val="18"/>
                <w:szCs w:val="18"/>
              </w:rPr>
              <w:t>F.</w:t>
            </w:r>
            <w:r w:rsidR="005D2326" w:rsidRPr="005147BF">
              <w:rPr>
                <w:rFonts w:asciiTheme="minorHAnsi" w:hAnsiTheme="minorHAnsi" w:cstheme="minorHAnsi"/>
                <w:b/>
                <w:bCs/>
                <w:sz w:val="18"/>
                <w:szCs w:val="18"/>
              </w:rPr>
              <w:t>8</w:t>
            </w:r>
            <w:r w:rsidR="00C00244" w:rsidRPr="005147BF">
              <w:rPr>
                <w:rFonts w:asciiTheme="minorHAnsi" w:hAnsiTheme="minorHAnsi" w:cstheme="minorHAnsi"/>
                <w:b/>
                <w:bCs/>
                <w:sz w:val="18"/>
                <w:szCs w:val="18"/>
              </w:rPr>
              <w:t>.1 Indique el nombre de cada</w:t>
            </w:r>
            <w:r w:rsidR="00951812" w:rsidRPr="005147BF">
              <w:rPr>
                <w:rFonts w:asciiTheme="minorHAnsi" w:hAnsiTheme="minorHAnsi" w:cstheme="minorHAnsi"/>
                <w:b/>
                <w:bCs/>
                <w:sz w:val="18"/>
                <w:szCs w:val="18"/>
              </w:rPr>
              <w:t xml:space="preserve"> material radiactivo</w:t>
            </w:r>
            <w:r w:rsidR="00C00244" w:rsidRPr="005147BF">
              <w:rPr>
                <w:rFonts w:asciiTheme="minorHAnsi" w:hAnsiTheme="minorHAnsi" w:cstheme="minorHAnsi"/>
                <w:b/>
                <w:bCs/>
                <w:sz w:val="18"/>
                <w:szCs w:val="18"/>
              </w:rPr>
              <w:t xml:space="preserve">, señalando su potencial de riesgo según el Manual de Bioseguridad y Riesgos Asociados de </w:t>
            </w:r>
            <w:proofErr w:type="spellStart"/>
            <w:r w:rsidR="00C00244" w:rsidRPr="005147BF">
              <w:rPr>
                <w:rFonts w:asciiTheme="minorHAnsi" w:hAnsiTheme="minorHAnsi" w:cstheme="minorHAnsi"/>
                <w:b/>
                <w:bCs/>
                <w:sz w:val="18"/>
                <w:szCs w:val="18"/>
              </w:rPr>
              <w:t>Conicyt</w:t>
            </w:r>
            <w:proofErr w:type="spellEnd"/>
            <w:r w:rsidR="00626C03" w:rsidRPr="005147BF">
              <w:rPr>
                <w:rFonts w:asciiTheme="minorHAnsi" w:hAnsiTheme="minorHAnsi" w:cstheme="minorHAnsi"/>
                <w:b/>
                <w:bCs/>
                <w:sz w:val="18"/>
                <w:szCs w:val="18"/>
              </w:rPr>
              <w:t xml:space="preserve"> y el procedimiento </w:t>
            </w:r>
            <w:r w:rsidR="00831662" w:rsidRPr="005147BF">
              <w:rPr>
                <w:rFonts w:asciiTheme="minorHAnsi" w:hAnsiTheme="minorHAnsi" w:cstheme="minorHAnsi"/>
                <w:b/>
                <w:bCs/>
                <w:sz w:val="18"/>
                <w:szCs w:val="18"/>
              </w:rPr>
              <w:t>que se utilizará para manejar y desechar los residuos radioactivos producidos</w:t>
            </w:r>
          </w:p>
        </w:tc>
      </w:tr>
      <w:tr w:rsidR="008A616E" w:rsidRPr="005147BF" w14:paraId="0B9E83D7" w14:textId="77777777" w:rsidTr="008A616E">
        <w:tc>
          <w:tcPr>
            <w:tcW w:w="1250" w:type="pct"/>
            <w:shd w:val="clear" w:color="auto" w:fill="F2F2F2" w:themeFill="background1" w:themeFillShade="F2"/>
            <w:vAlign w:val="center"/>
          </w:tcPr>
          <w:p w14:paraId="35A7DB79" w14:textId="4C50E4F0" w:rsidR="008A616E" w:rsidRPr="005147BF" w:rsidRDefault="008A616E" w:rsidP="00AE1B9F">
            <w:pPr>
              <w:jc w:val="center"/>
              <w:rPr>
                <w:rFonts w:asciiTheme="minorHAnsi" w:hAnsiTheme="minorHAnsi" w:cstheme="minorHAnsi"/>
                <w:sz w:val="18"/>
                <w:szCs w:val="18"/>
              </w:rPr>
            </w:pPr>
            <w:r w:rsidRPr="005147BF">
              <w:rPr>
                <w:rFonts w:asciiTheme="minorHAnsi" w:hAnsiTheme="minorHAnsi" w:cstheme="minorHAnsi"/>
                <w:sz w:val="18"/>
                <w:szCs w:val="18"/>
              </w:rPr>
              <w:t>Material radioactivo</w:t>
            </w:r>
          </w:p>
        </w:tc>
        <w:tc>
          <w:tcPr>
            <w:tcW w:w="1250" w:type="pct"/>
            <w:shd w:val="clear" w:color="auto" w:fill="F2F2F2" w:themeFill="background1" w:themeFillShade="F2"/>
            <w:vAlign w:val="center"/>
          </w:tcPr>
          <w:p w14:paraId="039B918B" w14:textId="67F6DB4B" w:rsidR="008A616E" w:rsidRPr="005147BF" w:rsidRDefault="008A616E" w:rsidP="00AE1B9F">
            <w:pPr>
              <w:jc w:val="center"/>
              <w:rPr>
                <w:rFonts w:asciiTheme="minorHAnsi" w:hAnsiTheme="minorHAnsi" w:cstheme="minorHAnsi"/>
                <w:sz w:val="18"/>
                <w:szCs w:val="18"/>
              </w:rPr>
            </w:pPr>
            <w:r w:rsidRPr="005147BF">
              <w:rPr>
                <w:rFonts w:asciiTheme="minorHAnsi" w:hAnsiTheme="minorHAnsi" w:cstheme="minorHAnsi"/>
                <w:sz w:val="18"/>
                <w:szCs w:val="18"/>
              </w:rPr>
              <w:t>Potencial de riego</w:t>
            </w:r>
          </w:p>
        </w:tc>
        <w:tc>
          <w:tcPr>
            <w:tcW w:w="2500" w:type="pct"/>
            <w:shd w:val="clear" w:color="auto" w:fill="F2F2F2" w:themeFill="background1" w:themeFillShade="F2"/>
          </w:tcPr>
          <w:p w14:paraId="554203CB" w14:textId="77777777" w:rsidR="00C57809" w:rsidRPr="005147BF" w:rsidRDefault="00626C03" w:rsidP="00AE1B9F">
            <w:pPr>
              <w:jc w:val="center"/>
              <w:rPr>
                <w:rFonts w:asciiTheme="minorHAnsi" w:hAnsiTheme="minorHAnsi" w:cstheme="minorHAnsi"/>
                <w:sz w:val="18"/>
                <w:szCs w:val="18"/>
              </w:rPr>
            </w:pPr>
            <w:r w:rsidRPr="005147BF">
              <w:rPr>
                <w:rFonts w:asciiTheme="minorHAnsi" w:hAnsiTheme="minorHAnsi" w:cstheme="minorHAnsi"/>
                <w:sz w:val="18"/>
                <w:szCs w:val="18"/>
              </w:rPr>
              <w:t xml:space="preserve">Procedimiento para </w:t>
            </w:r>
            <w:r w:rsidR="00831662" w:rsidRPr="005147BF">
              <w:rPr>
                <w:rFonts w:asciiTheme="minorHAnsi" w:hAnsiTheme="minorHAnsi" w:cstheme="minorHAnsi"/>
                <w:sz w:val="18"/>
                <w:szCs w:val="18"/>
              </w:rPr>
              <w:t>manejar</w:t>
            </w:r>
          </w:p>
          <w:p w14:paraId="4F625D34" w14:textId="5A3F9B9F" w:rsidR="008A616E" w:rsidRPr="005147BF" w:rsidRDefault="00831662" w:rsidP="00AE1B9F">
            <w:pPr>
              <w:jc w:val="center"/>
              <w:rPr>
                <w:rFonts w:asciiTheme="minorHAnsi" w:hAnsiTheme="minorHAnsi" w:cstheme="minorHAnsi"/>
                <w:sz w:val="18"/>
                <w:szCs w:val="18"/>
              </w:rPr>
            </w:pPr>
            <w:r w:rsidRPr="005147BF">
              <w:rPr>
                <w:rFonts w:asciiTheme="minorHAnsi" w:hAnsiTheme="minorHAnsi" w:cstheme="minorHAnsi"/>
                <w:sz w:val="18"/>
                <w:szCs w:val="18"/>
              </w:rPr>
              <w:t xml:space="preserve">y desechar </w:t>
            </w:r>
            <w:r w:rsidR="00C57809" w:rsidRPr="005147BF">
              <w:rPr>
                <w:rFonts w:asciiTheme="minorHAnsi" w:hAnsiTheme="minorHAnsi" w:cstheme="minorHAnsi"/>
                <w:sz w:val="18"/>
                <w:szCs w:val="18"/>
              </w:rPr>
              <w:t>residuos radioactivos</w:t>
            </w:r>
          </w:p>
        </w:tc>
      </w:tr>
      <w:tr w:rsidR="00F3622E" w:rsidRPr="005147BF" w14:paraId="68703ECE" w14:textId="77777777" w:rsidTr="008A616E">
        <w:tc>
          <w:tcPr>
            <w:tcW w:w="1250" w:type="pct"/>
          </w:tcPr>
          <w:p w14:paraId="5B348175" w14:textId="5632DCF0" w:rsidR="002A3185" w:rsidRPr="005147BF" w:rsidRDefault="002A3185" w:rsidP="002A3185">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Fósforo-32 (³²P)</w:t>
            </w:r>
          </w:p>
        </w:tc>
        <w:tc>
          <w:tcPr>
            <w:tcW w:w="1250" w:type="pct"/>
          </w:tcPr>
          <w:p w14:paraId="085741BF" w14:textId="7852D3A7" w:rsidR="002A3185" w:rsidRPr="005147BF" w:rsidRDefault="002A3185" w:rsidP="002A3185">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Alta radiación beta. Puede causar quemaduras en la piel y daño celular si no se maneja adecuadamente. Clasificado como material radiactivo de riesgo moderado según el Manual de Bioseguridad CONICYT.</w:t>
            </w:r>
          </w:p>
        </w:tc>
        <w:tc>
          <w:tcPr>
            <w:tcW w:w="2500" w:type="pct"/>
          </w:tcPr>
          <w:p w14:paraId="15978CA5" w14:textId="77777777" w:rsidR="00F3622E" w:rsidRPr="005147BF" w:rsidRDefault="00F3622E" w:rsidP="00F3622E">
            <w:pPr>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Manejo:</w:t>
            </w:r>
          </w:p>
          <w:p w14:paraId="71FB576D" w14:textId="77777777" w:rsidR="00F3622E" w:rsidRPr="005147BF" w:rsidRDefault="00F3622E" w:rsidP="00F3622E">
            <w:pPr>
              <w:numPr>
                <w:ilvl w:val="0"/>
                <w:numId w:val="27"/>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Uso exclusivo en áreas autorizadas y señalizadas como “Zona Radiactiva”.</w:t>
            </w:r>
          </w:p>
          <w:p w14:paraId="5255E75C" w14:textId="77777777" w:rsidR="00F3622E" w:rsidRPr="005147BF" w:rsidRDefault="00F3622E" w:rsidP="00F3622E">
            <w:pPr>
              <w:numPr>
                <w:ilvl w:val="0"/>
                <w:numId w:val="27"/>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Manipulación dentro de cabinas con blindaje de acrílico o policarbonato.</w:t>
            </w:r>
          </w:p>
          <w:p w14:paraId="44998A84" w14:textId="77777777" w:rsidR="00F3622E" w:rsidRPr="005147BF" w:rsidRDefault="00F3622E" w:rsidP="00F3622E">
            <w:pPr>
              <w:numPr>
                <w:ilvl w:val="0"/>
                <w:numId w:val="27"/>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Uso obligatorio de dosímetros personales y monitoreo de radiación.</w:t>
            </w:r>
          </w:p>
          <w:p w14:paraId="5163B87A" w14:textId="77777777" w:rsidR="00F3622E" w:rsidRPr="005147BF" w:rsidRDefault="00F3622E" w:rsidP="00F3622E">
            <w:pPr>
              <w:numPr>
                <w:ilvl w:val="0"/>
                <w:numId w:val="27"/>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Registro detallado de uso y almacenamiento en bitácora de material radiactivo.</w:t>
            </w:r>
          </w:p>
          <w:p w14:paraId="79A907F1" w14:textId="77777777" w:rsidR="00F3622E" w:rsidRPr="005147BF" w:rsidRDefault="00F3622E" w:rsidP="00F3622E">
            <w:pPr>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Desecho:</w:t>
            </w:r>
          </w:p>
          <w:p w14:paraId="64A2B0C5" w14:textId="77777777" w:rsidR="00F3622E" w:rsidRPr="005147BF" w:rsidRDefault="00F3622E" w:rsidP="00F3622E">
            <w:pPr>
              <w:numPr>
                <w:ilvl w:val="0"/>
                <w:numId w:val="28"/>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Recolección de residuos líquidos en frascos de polietileno etiquetados con símbolo de radiación y fecha.</w:t>
            </w:r>
          </w:p>
          <w:p w14:paraId="7F845F0E" w14:textId="77777777" w:rsidR="00F3622E" w:rsidRPr="005147BF" w:rsidRDefault="00F3622E" w:rsidP="00F3622E">
            <w:pPr>
              <w:numPr>
                <w:ilvl w:val="0"/>
                <w:numId w:val="28"/>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Almacenamiento temporal en contenedor blindado con ventilación controlada.</w:t>
            </w:r>
          </w:p>
          <w:p w14:paraId="4712585C" w14:textId="3B77D71E" w:rsidR="00F3622E" w:rsidRPr="005147BF" w:rsidRDefault="00F3622E" w:rsidP="00F3622E">
            <w:pPr>
              <w:numPr>
                <w:ilvl w:val="0"/>
                <w:numId w:val="28"/>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Eliminación mediante empresa autorizada por la Comisión Chilena de Energía Nuclear (CCHEN), con registro de manifiesto de residuos radiactivos.</w:t>
            </w:r>
          </w:p>
          <w:p w14:paraId="0F8E7D79" w14:textId="1C8EA029" w:rsidR="00F3622E" w:rsidRPr="005147BF" w:rsidRDefault="00F3622E" w:rsidP="002A3185">
            <w:pPr>
              <w:rPr>
                <w:rFonts w:asciiTheme="minorHAnsi" w:hAnsiTheme="minorHAnsi" w:cstheme="minorHAnsi"/>
                <w:color w:val="833C0B" w:themeColor="accent2" w:themeShade="80"/>
                <w:sz w:val="18"/>
                <w:szCs w:val="18"/>
              </w:rPr>
            </w:pPr>
          </w:p>
        </w:tc>
      </w:tr>
    </w:tbl>
    <w:p w14:paraId="3B295B4D" w14:textId="77777777" w:rsidR="00C00244" w:rsidRPr="005147BF" w:rsidRDefault="00C00244" w:rsidP="00AE1B9F">
      <w:pPr>
        <w:rPr>
          <w:rFonts w:asciiTheme="minorHAnsi" w:hAnsiTheme="minorHAnsi" w:cstheme="minorHAnsi"/>
          <w:sz w:val="18"/>
          <w:szCs w:val="18"/>
        </w:rPr>
      </w:pPr>
    </w:p>
    <w:tbl>
      <w:tblPr>
        <w:tblStyle w:val="Tablaconcuadrcula"/>
        <w:tblW w:w="0" w:type="auto"/>
        <w:tblCellMar>
          <w:top w:w="57" w:type="dxa"/>
          <w:bottom w:w="57" w:type="dxa"/>
        </w:tblCellMar>
        <w:tblLook w:val="04A0" w:firstRow="1" w:lastRow="0" w:firstColumn="1" w:lastColumn="0" w:noHBand="0" w:noVBand="1"/>
      </w:tblPr>
      <w:tblGrid>
        <w:gridCol w:w="2830"/>
        <w:gridCol w:w="5998"/>
      </w:tblGrid>
      <w:tr w:rsidR="00C00244" w:rsidRPr="005147BF" w14:paraId="6FD4E497" w14:textId="77777777" w:rsidTr="00617DA2">
        <w:tc>
          <w:tcPr>
            <w:tcW w:w="8828" w:type="dxa"/>
            <w:gridSpan w:val="2"/>
          </w:tcPr>
          <w:p w14:paraId="3CA061CE" w14:textId="34A6C0EF" w:rsidR="00C00244" w:rsidRPr="005147BF" w:rsidRDefault="00355CC3" w:rsidP="00AE1B9F">
            <w:pPr>
              <w:rPr>
                <w:rFonts w:asciiTheme="minorHAnsi" w:hAnsiTheme="minorHAnsi" w:cstheme="minorHAnsi"/>
                <w:b/>
                <w:bCs/>
                <w:sz w:val="18"/>
                <w:szCs w:val="18"/>
              </w:rPr>
            </w:pPr>
            <w:r w:rsidRPr="005147BF">
              <w:rPr>
                <w:rFonts w:asciiTheme="minorHAnsi" w:hAnsiTheme="minorHAnsi" w:cstheme="minorHAnsi"/>
                <w:b/>
                <w:bCs/>
                <w:sz w:val="18"/>
                <w:szCs w:val="18"/>
              </w:rPr>
              <w:t>F.</w:t>
            </w:r>
            <w:r w:rsidR="005D2326" w:rsidRPr="005147BF">
              <w:rPr>
                <w:rFonts w:asciiTheme="minorHAnsi" w:hAnsiTheme="minorHAnsi" w:cstheme="minorHAnsi"/>
                <w:b/>
                <w:bCs/>
                <w:sz w:val="18"/>
                <w:szCs w:val="18"/>
              </w:rPr>
              <w:t>8</w:t>
            </w:r>
            <w:r w:rsidR="00C00244" w:rsidRPr="005147BF">
              <w:rPr>
                <w:rFonts w:asciiTheme="minorHAnsi" w:hAnsiTheme="minorHAnsi" w:cstheme="minorHAnsi"/>
                <w:b/>
                <w:bCs/>
                <w:sz w:val="18"/>
                <w:szCs w:val="18"/>
              </w:rPr>
              <w:t>.</w:t>
            </w:r>
            <w:r w:rsidR="002158C6" w:rsidRPr="005147BF">
              <w:rPr>
                <w:rFonts w:asciiTheme="minorHAnsi" w:hAnsiTheme="minorHAnsi" w:cstheme="minorHAnsi"/>
                <w:b/>
                <w:bCs/>
                <w:sz w:val="18"/>
                <w:szCs w:val="18"/>
              </w:rPr>
              <w:t>2</w:t>
            </w:r>
            <w:r w:rsidR="00C00244" w:rsidRPr="005147BF">
              <w:rPr>
                <w:rFonts w:asciiTheme="minorHAnsi" w:hAnsiTheme="minorHAnsi" w:cstheme="minorHAnsi"/>
                <w:b/>
                <w:bCs/>
                <w:sz w:val="18"/>
                <w:szCs w:val="18"/>
              </w:rPr>
              <w:t xml:space="preserve"> Describa los procedimientos para manejar, desechar o reutilizar el material </w:t>
            </w:r>
            <w:r w:rsidR="00C57809" w:rsidRPr="005147BF">
              <w:rPr>
                <w:rFonts w:asciiTheme="minorHAnsi" w:hAnsiTheme="minorHAnsi" w:cstheme="minorHAnsi"/>
                <w:b/>
                <w:bCs/>
                <w:sz w:val="18"/>
                <w:szCs w:val="18"/>
              </w:rPr>
              <w:t xml:space="preserve">contaminado con </w:t>
            </w:r>
            <w:r w:rsidR="00FD340B" w:rsidRPr="005147BF">
              <w:rPr>
                <w:rFonts w:asciiTheme="minorHAnsi" w:hAnsiTheme="minorHAnsi" w:cstheme="minorHAnsi"/>
                <w:b/>
                <w:bCs/>
                <w:sz w:val="18"/>
                <w:szCs w:val="18"/>
              </w:rPr>
              <w:t>radioactividad</w:t>
            </w:r>
          </w:p>
        </w:tc>
      </w:tr>
      <w:tr w:rsidR="00C00244" w:rsidRPr="005147BF" w14:paraId="0EEA817E" w14:textId="77777777" w:rsidTr="00FD340B">
        <w:tc>
          <w:tcPr>
            <w:tcW w:w="2830" w:type="dxa"/>
            <w:shd w:val="clear" w:color="auto" w:fill="F2F2F2" w:themeFill="background1" w:themeFillShade="F2"/>
            <w:vAlign w:val="center"/>
          </w:tcPr>
          <w:p w14:paraId="2D6806B0" w14:textId="77777777" w:rsidR="00FD340B" w:rsidRPr="005147BF" w:rsidRDefault="00C00244" w:rsidP="00AE1B9F">
            <w:pPr>
              <w:jc w:val="center"/>
              <w:rPr>
                <w:rFonts w:asciiTheme="minorHAnsi" w:hAnsiTheme="minorHAnsi" w:cstheme="minorHAnsi"/>
                <w:sz w:val="18"/>
                <w:szCs w:val="18"/>
              </w:rPr>
            </w:pPr>
            <w:r w:rsidRPr="005147BF">
              <w:rPr>
                <w:rFonts w:asciiTheme="minorHAnsi" w:hAnsiTheme="minorHAnsi" w:cstheme="minorHAnsi"/>
                <w:sz w:val="18"/>
                <w:szCs w:val="18"/>
              </w:rPr>
              <w:t xml:space="preserve">Material </w:t>
            </w:r>
            <w:r w:rsidR="00FD340B" w:rsidRPr="005147BF">
              <w:rPr>
                <w:rFonts w:asciiTheme="minorHAnsi" w:hAnsiTheme="minorHAnsi" w:cstheme="minorHAnsi"/>
                <w:sz w:val="18"/>
                <w:szCs w:val="18"/>
              </w:rPr>
              <w:t>contaminado</w:t>
            </w:r>
          </w:p>
          <w:p w14:paraId="55525D01" w14:textId="38A1AC9E" w:rsidR="00C00244" w:rsidRPr="005147BF" w:rsidRDefault="00FD340B" w:rsidP="00AE1B9F">
            <w:pPr>
              <w:jc w:val="center"/>
              <w:rPr>
                <w:rFonts w:asciiTheme="minorHAnsi" w:hAnsiTheme="minorHAnsi" w:cstheme="minorHAnsi"/>
                <w:sz w:val="18"/>
                <w:szCs w:val="18"/>
              </w:rPr>
            </w:pPr>
            <w:r w:rsidRPr="005147BF">
              <w:rPr>
                <w:rFonts w:asciiTheme="minorHAnsi" w:hAnsiTheme="minorHAnsi" w:cstheme="minorHAnsi"/>
                <w:sz w:val="18"/>
                <w:szCs w:val="18"/>
              </w:rPr>
              <w:t>con radioactividad</w:t>
            </w:r>
          </w:p>
        </w:tc>
        <w:tc>
          <w:tcPr>
            <w:tcW w:w="5998" w:type="dxa"/>
            <w:shd w:val="clear" w:color="auto" w:fill="F2F2F2" w:themeFill="background1" w:themeFillShade="F2"/>
            <w:vAlign w:val="center"/>
          </w:tcPr>
          <w:p w14:paraId="53C6DBC9" w14:textId="77777777" w:rsidR="00C00244" w:rsidRPr="005147BF" w:rsidRDefault="00C00244" w:rsidP="00AE1B9F">
            <w:pPr>
              <w:jc w:val="center"/>
              <w:rPr>
                <w:rFonts w:asciiTheme="minorHAnsi" w:hAnsiTheme="minorHAnsi" w:cstheme="minorHAnsi"/>
                <w:sz w:val="18"/>
                <w:szCs w:val="18"/>
              </w:rPr>
            </w:pPr>
            <w:r w:rsidRPr="005147BF">
              <w:rPr>
                <w:rFonts w:asciiTheme="minorHAnsi" w:hAnsiTheme="minorHAnsi" w:cstheme="minorHAnsi"/>
                <w:sz w:val="18"/>
                <w:szCs w:val="18"/>
              </w:rPr>
              <w:t>Procedimiento de manejo, desecho o reutilización</w:t>
            </w:r>
          </w:p>
        </w:tc>
      </w:tr>
      <w:tr w:rsidR="00FF513A" w:rsidRPr="005147BF" w14:paraId="0CE321AA" w14:textId="77777777" w:rsidTr="00FD340B">
        <w:tc>
          <w:tcPr>
            <w:tcW w:w="2830" w:type="dxa"/>
          </w:tcPr>
          <w:p w14:paraId="55767F96" w14:textId="14C59413" w:rsidR="00FF513A" w:rsidRPr="005147BF" w:rsidRDefault="00FF513A" w:rsidP="00FF513A">
            <w:pPr>
              <w:rPr>
                <w:rFonts w:asciiTheme="minorHAnsi" w:hAnsiTheme="minorHAnsi" w:cstheme="minorHAnsi"/>
                <w:color w:val="833C0B" w:themeColor="accent2" w:themeShade="80"/>
                <w:sz w:val="18"/>
                <w:szCs w:val="18"/>
              </w:rPr>
            </w:pPr>
            <w:r w:rsidRPr="005147BF">
              <w:rPr>
                <w:rFonts w:asciiTheme="minorHAnsi" w:hAnsiTheme="minorHAnsi" w:cstheme="minorHAnsi"/>
                <w:i/>
                <w:iCs/>
                <w:color w:val="833C0B" w:themeColor="accent2" w:themeShade="80"/>
                <w:sz w:val="18"/>
                <w:szCs w:val="18"/>
              </w:rPr>
              <w:t>Guantes de nitrilo, tubos de ensayo de plástico, papel absorbente contaminado con Fósforo-32 (³²P)</w:t>
            </w:r>
          </w:p>
        </w:tc>
        <w:tc>
          <w:tcPr>
            <w:tcW w:w="5998" w:type="dxa"/>
          </w:tcPr>
          <w:p w14:paraId="7ACE60B6" w14:textId="77777777" w:rsidR="00FF513A" w:rsidRPr="005147BF" w:rsidRDefault="00FF513A" w:rsidP="00FF513A">
            <w:pPr>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Manejo:</w:t>
            </w:r>
          </w:p>
          <w:p w14:paraId="5A610EB7" w14:textId="77777777" w:rsidR="00FF513A" w:rsidRPr="005147BF" w:rsidRDefault="00FF513A" w:rsidP="00FF513A">
            <w:pPr>
              <w:numPr>
                <w:ilvl w:val="0"/>
                <w:numId w:val="29"/>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Todo el material contaminado se manipula con pinzas o guantes dobles dentro de una zona designada como “Área Radiactiva”.</w:t>
            </w:r>
          </w:p>
          <w:p w14:paraId="587E7233" w14:textId="77777777" w:rsidR="00FF513A" w:rsidRPr="005147BF" w:rsidRDefault="00FF513A" w:rsidP="00FF513A">
            <w:pPr>
              <w:numPr>
                <w:ilvl w:val="0"/>
                <w:numId w:val="29"/>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Se utiliza monitoreo con contador Geiger para verificar niveles de contaminación antes de su traslado.</w:t>
            </w:r>
          </w:p>
          <w:p w14:paraId="05EFE1B4" w14:textId="77777777" w:rsidR="00FF513A" w:rsidRPr="005147BF" w:rsidRDefault="00FF513A" w:rsidP="00FF513A">
            <w:pPr>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Desecho:</w:t>
            </w:r>
          </w:p>
          <w:p w14:paraId="5EB25B54" w14:textId="77777777" w:rsidR="00FF513A" w:rsidRPr="005147BF" w:rsidRDefault="00FF513A" w:rsidP="00FF513A">
            <w:pPr>
              <w:numPr>
                <w:ilvl w:val="0"/>
                <w:numId w:val="30"/>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 xml:space="preserve">Los residuos se depositan en bolsas de polietileno de alta densidad, </w:t>
            </w:r>
            <w:r w:rsidRPr="005147BF">
              <w:rPr>
                <w:rFonts w:asciiTheme="minorHAnsi" w:hAnsiTheme="minorHAnsi" w:cstheme="minorHAnsi"/>
                <w:color w:val="833C0B" w:themeColor="accent2" w:themeShade="80"/>
                <w:sz w:val="18"/>
                <w:szCs w:val="18"/>
                <w:lang w:val="es-CL"/>
              </w:rPr>
              <w:lastRenderedPageBreak/>
              <w:t>etiquetadas con el símbolo de radiación, tipo de isótopo, fecha y nivel de actividad.</w:t>
            </w:r>
          </w:p>
          <w:p w14:paraId="7B669468" w14:textId="77777777" w:rsidR="00FF513A" w:rsidRPr="005147BF" w:rsidRDefault="00FF513A" w:rsidP="00FF513A">
            <w:pPr>
              <w:numPr>
                <w:ilvl w:val="0"/>
                <w:numId w:val="30"/>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Las bolsas se almacenan temporalmente en un contenedor blindado con ventilación controlada, dentro del área de residuos radiactivos.</w:t>
            </w:r>
          </w:p>
          <w:p w14:paraId="29585364" w14:textId="77777777" w:rsidR="00FF513A" w:rsidRPr="005147BF" w:rsidRDefault="00FF513A" w:rsidP="00FF513A">
            <w:pPr>
              <w:numPr>
                <w:ilvl w:val="0"/>
                <w:numId w:val="30"/>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Posteriormente, se entregan a una empresa autorizada por la Comisión Chilena de Energía Nuclear (CCHEN) para su disposición final, con registro de manifiesto y certificado de eliminación.</w:t>
            </w:r>
          </w:p>
          <w:p w14:paraId="3C83F5AD" w14:textId="77777777" w:rsidR="00FF513A" w:rsidRPr="005147BF" w:rsidRDefault="00FF513A" w:rsidP="00FF513A">
            <w:pPr>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Reutilización:</w:t>
            </w:r>
          </w:p>
          <w:p w14:paraId="2D74B93A" w14:textId="77777777" w:rsidR="00FF513A" w:rsidRPr="005147BF" w:rsidRDefault="00FF513A" w:rsidP="00FF513A">
            <w:pPr>
              <w:numPr>
                <w:ilvl w:val="0"/>
                <w:numId w:val="31"/>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No aplica en este caso, ya que todo el material es de un solo uso y debe ser eliminado por seguridad</w:t>
            </w:r>
          </w:p>
          <w:p w14:paraId="3E097BE7" w14:textId="77777777" w:rsidR="00FF513A" w:rsidRPr="005147BF" w:rsidRDefault="00FF513A" w:rsidP="00FF513A">
            <w:pPr>
              <w:rPr>
                <w:rFonts w:asciiTheme="minorHAnsi" w:hAnsiTheme="minorHAnsi" w:cstheme="minorHAnsi"/>
                <w:color w:val="833C0B" w:themeColor="accent2" w:themeShade="80"/>
                <w:sz w:val="18"/>
                <w:szCs w:val="18"/>
              </w:rPr>
            </w:pPr>
          </w:p>
        </w:tc>
      </w:tr>
      <w:tr w:rsidR="00FF513A" w:rsidRPr="005147BF" w14:paraId="36853F9A" w14:textId="77777777" w:rsidTr="00FD340B">
        <w:tc>
          <w:tcPr>
            <w:tcW w:w="2830" w:type="dxa"/>
          </w:tcPr>
          <w:p w14:paraId="008F3AF2" w14:textId="71F2B591" w:rsidR="00FF513A" w:rsidRPr="005147BF" w:rsidRDefault="00FF513A" w:rsidP="00FF513A">
            <w:pPr>
              <w:rPr>
                <w:rFonts w:asciiTheme="minorHAnsi" w:hAnsiTheme="minorHAnsi" w:cstheme="minorHAnsi"/>
                <w:color w:val="833C0B" w:themeColor="accent2" w:themeShade="80"/>
                <w:sz w:val="18"/>
                <w:szCs w:val="18"/>
              </w:rPr>
            </w:pPr>
            <w:r w:rsidRPr="005147BF">
              <w:rPr>
                <w:rFonts w:asciiTheme="minorHAnsi" w:hAnsiTheme="minorHAnsi" w:cstheme="minorHAnsi"/>
                <w:i/>
                <w:iCs/>
                <w:color w:val="833C0B" w:themeColor="accent2" w:themeShade="80"/>
                <w:sz w:val="18"/>
                <w:szCs w:val="18"/>
              </w:rPr>
              <w:lastRenderedPageBreak/>
              <w:t>Tubos de ensayo de vidrio contaminado con Fósforo-32 (³²P)</w:t>
            </w:r>
          </w:p>
        </w:tc>
        <w:tc>
          <w:tcPr>
            <w:tcW w:w="5998" w:type="dxa"/>
          </w:tcPr>
          <w:p w14:paraId="072C712B" w14:textId="77777777" w:rsidR="00FF513A" w:rsidRPr="005147BF" w:rsidRDefault="00FF513A" w:rsidP="00FF513A">
            <w:pPr>
              <w:rPr>
                <w:rFonts w:asciiTheme="minorHAnsi" w:hAnsiTheme="minorHAnsi" w:cstheme="minorHAnsi"/>
                <w:b/>
                <w:bCs/>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1. Manejo</w:t>
            </w:r>
          </w:p>
          <w:p w14:paraId="4EFE2AE7" w14:textId="77777777" w:rsidR="00FF513A" w:rsidRPr="005147BF" w:rsidRDefault="00FF513A" w:rsidP="00FF513A">
            <w:pPr>
              <w:numPr>
                <w:ilvl w:val="0"/>
                <w:numId w:val="32"/>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Manipular los tubos exclusivamente en áreas designadas como “Zona Radiactiva”.</w:t>
            </w:r>
          </w:p>
          <w:p w14:paraId="07C0C72C" w14:textId="77777777" w:rsidR="00FF513A" w:rsidRPr="005147BF" w:rsidRDefault="00FF513A" w:rsidP="00FF513A">
            <w:pPr>
              <w:numPr>
                <w:ilvl w:val="0"/>
                <w:numId w:val="32"/>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Utilizar guantes de protección (doble guante si es necesario), delantal de plomo (si aplica) y gafas de seguridad.</w:t>
            </w:r>
          </w:p>
          <w:p w14:paraId="09A5A201" w14:textId="77777777" w:rsidR="00FF513A" w:rsidRPr="005147BF" w:rsidRDefault="00FF513A" w:rsidP="00FF513A">
            <w:pPr>
              <w:numPr>
                <w:ilvl w:val="0"/>
                <w:numId w:val="32"/>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Colocar los tubos en bandejas con superficie absorbente para evitar derrames.</w:t>
            </w:r>
          </w:p>
          <w:p w14:paraId="3244AAA0" w14:textId="77777777" w:rsidR="00FF513A" w:rsidRPr="005147BF" w:rsidRDefault="00FF513A" w:rsidP="00FF513A">
            <w:pPr>
              <w:numPr>
                <w:ilvl w:val="0"/>
                <w:numId w:val="32"/>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Monitorear los tubos con un contador Geiger antes y después de su uso.</w:t>
            </w:r>
          </w:p>
          <w:p w14:paraId="0F5280B0" w14:textId="77777777" w:rsidR="00FF513A" w:rsidRPr="005147BF" w:rsidRDefault="00FF513A" w:rsidP="00FF513A">
            <w:pPr>
              <w:rPr>
                <w:rFonts w:asciiTheme="minorHAnsi" w:hAnsiTheme="minorHAnsi" w:cstheme="minorHAnsi"/>
                <w:b/>
                <w:bCs/>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2. Desecho</w:t>
            </w:r>
          </w:p>
          <w:p w14:paraId="6B1F9B21" w14:textId="77777777" w:rsidR="00FF513A" w:rsidRPr="005147BF" w:rsidRDefault="00FF513A" w:rsidP="00FF513A">
            <w:pPr>
              <w:numPr>
                <w:ilvl w:val="0"/>
                <w:numId w:val="33"/>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No romper ni desechar directamente en contenedores comunes.</w:t>
            </w:r>
          </w:p>
          <w:p w14:paraId="368F2DDC" w14:textId="77777777" w:rsidR="00FF513A" w:rsidRPr="005147BF" w:rsidRDefault="00FF513A" w:rsidP="00FF513A">
            <w:pPr>
              <w:numPr>
                <w:ilvl w:val="0"/>
                <w:numId w:val="33"/>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Colocar los tubos contaminados en </w:t>
            </w:r>
            <w:r w:rsidRPr="005147BF">
              <w:rPr>
                <w:rFonts w:asciiTheme="minorHAnsi" w:hAnsiTheme="minorHAnsi" w:cstheme="minorHAnsi"/>
                <w:b/>
                <w:bCs/>
                <w:color w:val="833C0B" w:themeColor="accent2" w:themeShade="80"/>
                <w:sz w:val="18"/>
                <w:szCs w:val="18"/>
                <w:lang w:val="es-CL"/>
              </w:rPr>
              <w:t>contenedores rígidos de paredes gruesas</w:t>
            </w:r>
            <w:r w:rsidRPr="005147BF">
              <w:rPr>
                <w:rFonts w:asciiTheme="minorHAnsi" w:hAnsiTheme="minorHAnsi" w:cstheme="minorHAnsi"/>
                <w:color w:val="833C0B" w:themeColor="accent2" w:themeShade="80"/>
                <w:sz w:val="18"/>
                <w:szCs w:val="18"/>
                <w:lang w:val="es-CL"/>
              </w:rPr>
              <w:t>, resistentes a impactos, con tapa hermética y </w:t>
            </w:r>
            <w:r w:rsidRPr="005147BF">
              <w:rPr>
                <w:rFonts w:asciiTheme="minorHAnsi" w:hAnsiTheme="minorHAnsi" w:cstheme="minorHAnsi"/>
                <w:b/>
                <w:bCs/>
                <w:color w:val="833C0B" w:themeColor="accent2" w:themeShade="80"/>
                <w:sz w:val="18"/>
                <w:szCs w:val="18"/>
                <w:lang w:val="es-CL"/>
              </w:rPr>
              <w:t>etiquetados con el símbolo de radiación</w:t>
            </w:r>
            <w:r w:rsidRPr="005147BF">
              <w:rPr>
                <w:rFonts w:asciiTheme="minorHAnsi" w:hAnsiTheme="minorHAnsi" w:cstheme="minorHAnsi"/>
                <w:color w:val="833C0B" w:themeColor="accent2" w:themeShade="80"/>
                <w:sz w:val="18"/>
                <w:szCs w:val="18"/>
                <w:lang w:val="es-CL"/>
              </w:rPr>
              <w:t>, tipo de isótopo, fecha y nivel de actividad.</w:t>
            </w:r>
          </w:p>
          <w:p w14:paraId="2DDF27EA" w14:textId="77777777" w:rsidR="00FF513A" w:rsidRPr="005147BF" w:rsidRDefault="00FF513A" w:rsidP="00FF513A">
            <w:pPr>
              <w:numPr>
                <w:ilvl w:val="0"/>
                <w:numId w:val="33"/>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Almacenar temporalmente en un área de residuos radiactivos con acceso restringido y ventilación adecuada.</w:t>
            </w:r>
          </w:p>
          <w:p w14:paraId="650B116D" w14:textId="77777777" w:rsidR="00FF513A" w:rsidRPr="005147BF" w:rsidRDefault="00FF513A" w:rsidP="00FF513A">
            <w:pPr>
              <w:numPr>
                <w:ilvl w:val="0"/>
                <w:numId w:val="33"/>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Registrar cada tubo en el inventario de residuos radiactivos.</w:t>
            </w:r>
          </w:p>
          <w:p w14:paraId="74A85F22" w14:textId="77777777" w:rsidR="00FF513A" w:rsidRPr="005147BF" w:rsidRDefault="00FF513A" w:rsidP="00FF513A">
            <w:pPr>
              <w:numPr>
                <w:ilvl w:val="0"/>
                <w:numId w:val="33"/>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Entregar los residuos a una empresa autorizada por la </w:t>
            </w:r>
            <w:r w:rsidRPr="005147BF">
              <w:rPr>
                <w:rFonts w:asciiTheme="minorHAnsi" w:hAnsiTheme="minorHAnsi" w:cstheme="minorHAnsi"/>
                <w:b/>
                <w:bCs/>
                <w:color w:val="833C0B" w:themeColor="accent2" w:themeShade="80"/>
                <w:sz w:val="18"/>
                <w:szCs w:val="18"/>
                <w:lang w:val="es-CL"/>
              </w:rPr>
              <w:t>Comisión Chilena de Energía Nuclear (CCHEN)</w:t>
            </w:r>
            <w:r w:rsidRPr="005147BF">
              <w:rPr>
                <w:rFonts w:asciiTheme="minorHAnsi" w:hAnsiTheme="minorHAnsi" w:cstheme="minorHAnsi"/>
                <w:color w:val="833C0B" w:themeColor="accent2" w:themeShade="80"/>
                <w:sz w:val="18"/>
                <w:szCs w:val="18"/>
                <w:lang w:val="es-CL"/>
              </w:rPr>
              <w:t> para su disposición final, con manifiesto y certificado de eliminación.</w:t>
            </w:r>
          </w:p>
          <w:p w14:paraId="7A5681B3" w14:textId="77777777" w:rsidR="00FF513A" w:rsidRPr="005147BF" w:rsidRDefault="00FF513A" w:rsidP="00FF513A">
            <w:pPr>
              <w:rPr>
                <w:rFonts w:asciiTheme="minorHAnsi" w:hAnsiTheme="minorHAnsi" w:cstheme="minorHAnsi"/>
                <w:b/>
                <w:bCs/>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3. Reutilización (solo si está permitido y seguro)</w:t>
            </w:r>
          </w:p>
          <w:p w14:paraId="63BAB506" w14:textId="77777777" w:rsidR="00FF513A" w:rsidRPr="005147BF" w:rsidRDefault="00FF513A" w:rsidP="00FF513A">
            <w:pPr>
              <w:numPr>
                <w:ilvl w:val="0"/>
                <w:numId w:val="34"/>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Solo se considera si el nivel de contaminación es bajo y el protocolo lo permite.</w:t>
            </w:r>
          </w:p>
          <w:p w14:paraId="0CBF90E8" w14:textId="77777777" w:rsidR="00FF513A" w:rsidRPr="005147BF" w:rsidRDefault="00FF513A" w:rsidP="00FF513A">
            <w:pPr>
              <w:numPr>
                <w:ilvl w:val="0"/>
                <w:numId w:val="34"/>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Descontaminar mediante inmersión en solución de limpieza específica (ej. ácido cítrico o detergente radiactivo), seguido de enjuague con agua destilada.</w:t>
            </w:r>
          </w:p>
          <w:p w14:paraId="2C26D313" w14:textId="77777777" w:rsidR="00FF513A" w:rsidRPr="005147BF" w:rsidRDefault="00FF513A" w:rsidP="00FF513A">
            <w:pPr>
              <w:numPr>
                <w:ilvl w:val="0"/>
                <w:numId w:val="34"/>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Verificar descontaminación con monitoreo radiológico.</w:t>
            </w:r>
          </w:p>
          <w:p w14:paraId="687C3B9E" w14:textId="77777777" w:rsidR="00FF513A" w:rsidRPr="005147BF" w:rsidRDefault="00FF513A" w:rsidP="00FF513A">
            <w:pPr>
              <w:numPr>
                <w:ilvl w:val="0"/>
                <w:numId w:val="34"/>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Si el tubo no alcanza niveles seguros, debe ser eliminado como residuo radiactivo.</w:t>
            </w:r>
          </w:p>
          <w:p w14:paraId="11D514A2" w14:textId="77777777" w:rsidR="00FF513A" w:rsidRPr="005147BF" w:rsidRDefault="00FF513A" w:rsidP="00FF513A">
            <w:pPr>
              <w:rPr>
                <w:rFonts w:asciiTheme="minorHAnsi" w:hAnsiTheme="minorHAnsi" w:cstheme="minorHAnsi"/>
                <w:color w:val="833C0B" w:themeColor="accent2" w:themeShade="80"/>
                <w:sz w:val="18"/>
                <w:szCs w:val="18"/>
              </w:rPr>
            </w:pPr>
          </w:p>
        </w:tc>
      </w:tr>
    </w:tbl>
    <w:p w14:paraId="47297B3F" w14:textId="7A30C4F5" w:rsidR="008050A2" w:rsidRPr="005147BF" w:rsidRDefault="008050A2" w:rsidP="00AE1B9F">
      <w:pPr>
        <w:widowControl/>
        <w:rPr>
          <w:rFonts w:asciiTheme="minorHAnsi" w:hAnsiTheme="minorHAnsi" w:cstheme="minorHAnsi"/>
          <w:sz w:val="18"/>
          <w:szCs w:val="18"/>
        </w:rPr>
      </w:pPr>
    </w:p>
    <w:tbl>
      <w:tblPr>
        <w:tblStyle w:val="Tablaconcuadrcula"/>
        <w:tblW w:w="5000" w:type="pct"/>
        <w:tblCellMar>
          <w:top w:w="85" w:type="dxa"/>
          <w:bottom w:w="85" w:type="dxa"/>
        </w:tblCellMar>
        <w:tblLook w:val="04A0" w:firstRow="1" w:lastRow="0" w:firstColumn="1" w:lastColumn="0" w:noHBand="0" w:noVBand="1"/>
      </w:tblPr>
      <w:tblGrid>
        <w:gridCol w:w="7854"/>
        <w:gridCol w:w="464"/>
        <w:gridCol w:w="510"/>
      </w:tblGrid>
      <w:tr w:rsidR="00B97287" w:rsidRPr="005147BF" w14:paraId="1912A9CD" w14:textId="77777777" w:rsidTr="00617DA2">
        <w:trPr>
          <w:trHeight w:val="20"/>
        </w:trPr>
        <w:tc>
          <w:tcPr>
            <w:tcW w:w="4448" w:type="pct"/>
            <w:vMerge w:val="restart"/>
          </w:tcPr>
          <w:p w14:paraId="0CC96B51" w14:textId="636CFF17" w:rsidR="00B97287" w:rsidRPr="005147BF" w:rsidRDefault="00355CC3" w:rsidP="00AE1B9F">
            <w:pPr>
              <w:rPr>
                <w:rFonts w:asciiTheme="minorHAnsi" w:hAnsiTheme="minorHAnsi" w:cstheme="minorHAnsi"/>
                <w:b/>
                <w:bCs/>
                <w:sz w:val="18"/>
                <w:szCs w:val="18"/>
              </w:rPr>
            </w:pPr>
            <w:r w:rsidRPr="005147BF">
              <w:rPr>
                <w:rFonts w:asciiTheme="minorHAnsi" w:hAnsiTheme="minorHAnsi" w:cstheme="minorHAnsi"/>
                <w:b/>
                <w:bCs/>
                <w:sz w:val="18"/>
                <w:szCs w:val="18"/>
              </w:rPr>
              <w:t>F.</w:t>
            </w:r>
            <w:r w:rsidR="005D2326" w:rsidRPr="005147BF">
              <w:rPr>
                <w:rFonts w:asciiTheme="minorHAnsi" w:hAnsiTheme="minorHAnsi" w:cstheme="minorHAnsi"/>
                <w:b/>
                <w:bCs/>
                <w:sz w:val="18"/>
                <w:szCs w:val="18"/>
              </w:rPr>
              <w:t>9</w:t>
            </w:r>
            <w:r w:rsidR="00B97287" w:rsidRPr="005147BF">
              <w:rPr>
                <w:rFonts w:asciiTheme="minorHAnsi" w:hAnsiTheme="minorHAnsi" w:cstheme="minorHAnsi"/>
                <w:b/>
                <w:bCs/>
                <w:sz w:val="18"/>
                <w:szCs w:val="18"/>
              </w:rPr>
              <w:t xml:space="preserve"> En esta investigación se utilizará material cortopunzante</w:t>
            </w:r>
            <w:r w:rsidR="00397FBB" w:rsidRPr="005147BF">
              <w:rPr>
                <w:rStyle w:val="Refdenotaalpie"/>
                <w:rFonts w:asciiTheme="minorHAnsi" w:hAnsiTheme="minorHAnsi" w:cstheme="minorHAnsi"/>
                <w:b/>
                <w:bCs/>
                <w:sz w:val="18"/>
                <w:szCs w:val="18"/>
              </w:rPr>
              <w:footnoteReference w:id="6"/>
            </w:r>
            <w:r w:rsidR="00B97287" w:rsidRPr="005147BF">
              <w:rPr>
                <w:rFonts w:asciiTheme="minorHAnsi" w:hAnsiTheme="minorHAnsi" w:cstheme="minorHAnsi"/>
                <w:b/>
                <w:bCs/>
                <w:sz w:val="18"/>
                <w:szCs w:val="18"/>
              </w:rPr>
              <w:t xml:space="preserve"> </w:t>
            </w:r>
            <w:r w:rsidR="001F436D" w:rsidRPr="005147BF">
              <w:rPr>
                <w:rFonts w:asciiTheme="minorHAnsi" w:hAnsiTheme="minorHAnsi" w:cstheme="minorHAnsi"/>
                <w:b/>
                <w:bCs/>
                <w:sz w:val="18"/>
                <w:szCs w:val="18"/>
              </w:rPr>
              <w:t xml:space="preserve">o material de vidrio </w:t>
            </w:r>
            <w:r w:rsidR="000717F0" w:rsidRPr="005147BF">
              <w:rPr>
                <w:rFonts w:asciiTheme="minorHAnsi" w:hAnsiTheme="minorHAnsi" w:cstheme="minorHAnsi"/>
                <w:b/>
                <w:bCs/>
                <w:sz w:val="18"/>
                <w:szCs w:val="18"/>
              </w:rPr>
              <w:t>que pueda generar riesgo</w:t>
            </w:r>
          </w:p>
          <w:p w14:paraId="1D69F8D4" w14:textId="2626C0FE" w:rsidR="008050A2" w:rsidRPr="005147BF" w:rsidRDefault="008050A2" w:rsidP="00AE1B9F">
            <w:pPr>
              <w:rPr>
                <w:rFonts w:asciiTheme="minorHAnsi" w:hAnsiTheme="minorHAnsi" w:cstheme="minorHAnsi"/>
                <w:b/>
                <w:bCs/>
                <w:sz w:val="18"/>
                <w:szCs w:val="18"/>
                <w:lang w:val="es-CL"/>
              </w:rPr>
            </w:pPr>
            <w:r w:rsidRPr="005147BF">
              <w:rPr>
                <w:rFonts w:asciiTheme="minorHAnsi" w:hAnsiTheme="minorHAnsi" w:cstheme="minorHAnsi"/>
                <w:sz w:val="18"/>
                <w:szCs w:val="18"/>
              </w:rPr>
              <w:t>Si su respuesta es “Si” complete los cuadros que se presentan a continuación en caso contrario déjelos vacíos</w:t>
            </w:r>
            <w:r w:rsidRPr="005147BF">
              <w:rPr>
                <w:rFonts w:asciiTheme="minorHAnsi" w:hAnsiTheme="minorHAnsi" w:cstheme="minorHAnsi"/>
                <w:b/>
                <w:bCs/>
                <w:sz w:val="18"/>
                <w:szCs w:val="18"/>
              </w:rPr>
              <w:t>.</w:t>
            </w:r>
          </w:p>
        </w:tc>
        <w:tc>
          <w:tcPr>
            <w:tcW w:w="263" w:type="pct"/>
          </w:tcPr>
          <w:p w14:paraId="057BA7CC" w14:textId="77777777" w:rsidR="00B97287" w:rsidRPr="005147BF" w:rsidRDefault="00B97287" w:rsidP="00AE1B9F">
            <w:pPr>
              <w:jc w:val="center"/>
              <w:rPr>
                <w:rFonts w:asciiTheme="minorHAnsi" w:hAnsiTheme="minorHAnsi" w:cstheme="minorHAnsi"/>
                <w:b/>
                <w:bCs/>
                <w:sz w:val="18"/>
                <w:szCs w:val="18"/>
              </w:rPr>
            </w:pPr>
            <w:r w:rsidRPr="005147BF">
              <w:rPr>
                <w:rFonts w:asciiTheme="minorHAnsi" w:hAnsiTheme="minorHAnsi" w:cstheme="minorHAnsi"/>
                <w:b/>
                <w:bCs/>
                <w:sz w:val="18"/>
                <w:szCs w:val="18"/>
              </w:rPr>
              <w:t>Si</w:t>
            </w:r>
          </w:p>
        </w:tc>
        <w:tc>
          <w:tcPr>
            <w:tcW w:w="289" w:type="pct"/>
          </w:tcPr>
          <w:p w14:paraId="73E0FB39" w14:textId="3046F9A3" w:rsidR="00B97287" w:rsidRPr="005147BF" w:rsidRDefault="008A0441" w:rsidP="00AE1B9F">
            <w:pPr>
              <w:jc w:val="center"/>
              <w:rPr>
                <w:rFonts w:asciiTheme="minorHAnsi" w:hAnsiTheme="minorHAnsi" w:cstheme="minorHAnsi"/>
                <w:sz w:val="18"/>
                <w:szCs w:val="18"/>
              </w:rPr>
            </w:pPr>
            <w:r w:rsidRPr="008A0441">
              <w:rPr>
                <w:rFonts w:asciiTheme="minorHAnsi" w:hAnsiTheme="minorHAnsi" w:cstheme="minorHAnsi"/>
                <w:color w:val="833C0B" w:themeColor="accent2" w:themeShade="80"/>
                <w:sz w:val="18"/>
                <w:szCs w:val="18"/>
              </w:rPr>
              <w:t>X</w:t>
            </w:r>
          </w:p>
        </w:tc>
      </w:tr>
      <w:tr w:rsidR="00B97287" w:rsidRPr="005147BF" w14:paraId="19FBB468" w14:textId="77777777" w:rsidTr="00617DA2">
        <w:tc>
          <w:tcPr>
            <w:tcW w:w="4448" w:type="pct"/>
            <w:vMerge/>
          </w:tcPr>
          <w:p w14:paraId="7C08ED1E" w14:textId="77777777" w:rsidR="00B97287" w:rsidRPr="005147BF" w:rsidRDefault="00B97287" w:rsidP="00AE1B9F">
            <w:pPr>
              <w:rPr>
                <w:rFonts w:asciiTheme="minorHAnsi" w:hAnsiTheme="minorHAnsi" w:cstheme="minorHAnsi"/>
                <w:sz w:val="18"/>
                <w:szCs w:val="18"/>
              </w:rPr>
            </w:pPr>
          </w:p>
        </w:tc>
        <w:tc>
          <w:tcPr>
            <w:tcW w:w="263" w:type="pct"/>
          </w:tcPr>
          <w:p w14:paraId="7D7D9B52" w14:textId="77777777" w:rsidR="00B97287" w:rsidRPr="005147BF" w:rsidRDefault="00B97287" w:rsidP="00AE1B9F">
            <w:pPr>
              <w:jc w:val="center"/>
              <w:rPr>
                <w:rFonts w:asciiTheme="minorHAnsi" w:hAnsiTheme="minorHAnsi" w:cstheme="minorHAnsi"/>
                <w:b/>
                <w:bCs/>
                <w:sz w:val="18"/>
                <w:szCs w:val="18"/>
              </w:rPr>
            </w:pPr>
            <w:r w:rsidRPr="005147BF">
              <w:rPr>
                <w:rFonts w:asciiTheme="minorHAnsi" w:hAnsiTheme="minorHAnsi" w:cstheme="minorHAnsi"/>
                <w:b/>
                <w:bCs/>
                <w:sz w:val="18"/>
                <w:szCs w:val="18"/>
              </w:rPr>
              <w:t>No</w:t>
            </w:r>
          </w:p>
        </w:tc>
        <w:tc>
          <w:tcPr>
            <w:tcW w:w="289" w:type="pct"/>
          </w:tcPr>
          <w:p w14:paraId="56BC89B4" w14:textId="77777777" w:rsidR="00B97287" w:rsidRPr="005147BF" w:rsidRDefault="00B97287" w:rsidP="00AE1B9F">
            <w:pPr>
              <w:jc w:val="center"/>
              <w:rPr>
                <w:rFonts w:asciiTheme="minorHAnsi" w:hAnsiTheme="minorHAnsi" w:cstheme="minorHAnsi"/>
                <w:sz w:val="18"/>
                <w:szCs w:val="18"/>
              </w:rPr>
            </w:pPr>
          </w:p>
        </w:tc>
      </w:tr>
    </w:tbl>
    <w:p w14:paraId="6844B07A" w14:textId="77777777" w:rsidR="00B97287" w:rsidRPr="005147BF" w:rsidRDefault="00B97287" w:rsidP="00AE1B9F">
      <w:pPr>
        <w:rPr>
          <w:rFonts w:asciiTheme="minorHAnsi" w:hAnsiTheme="minorHAnsi" w:cstheme="minorHAnsi"/>
          <w:sz w:val="18"/>
          <w:szCs w:val="18"/>
        </w:rPr>
      </w:pPr>
    </w:p>
    <w:tbl>
      <w:tblPr>
        <w:tblStyle w:val="Tablaconcuadrcula"/>
        <w:tblW w:w="5000" w:type="pct"/>
        <w:tblCellMar>
          <w:top w:w="57" w:type="dxa"/>
          <w:bottom w:w="57" w:type="dxa"/>
        </w:tblCellMar>
        <w:tblLook w:val="04A0" w:firstRow="1" w:lastRow="0" w:firstColumn="1" w:lastColumn="0" w:noHBand="0" w:noVBand="1"/>
      </w:tblPr>
      <w:tblGrid>
        <w:gridCol w:w="2830"/>
        <w:gridCol w:w="5998"/>
      </w:tblGrid>
      <w:tr w:rsidR="00B97287" w:rsidRPr="005147BF" w14:paraId="7BBC18FD" w14:textId="77777777" w:rsidTr="00617DA2">
        <w:tc>
          <w:tcPr>
            <w:tcW w:w="5000" w:type="pct"/>
            <w:gridSpan w:val="2"/>
            <w:shd w:val="clear" w:color="auto" w:fill="FFFFFF" w:themeFill="background1"/>
          </w:tcPr>
          <w:p w14:paraId="2E332917" w14:textId="268392CD" w:rsidR="00B97287" w:rsidRPr="005147BF" w:rsidRDefault="00355CC3" w:rsidP="00AE1B9F">
            <w:pPr>
              <w:rPr>
                <w:rFonts w:asciiTheme="minorHAnsi" w:hAnsiTheme="minorHAnsi" w:cstheme="minorHAnsi"/>
                <w:b/>
                <w:bCs/>
                <w:sz w:val="18"/>
                <w:szCs w:val="18"/>
              </w:rPr>
            </w:pPr>
            <w:r w:rsidRPr="005147BF">
              <w:rPr>
                <w:rFonts w:asciiTheme="minorHAnsi" w:hAnsiTheme="minorHAnsi" w:cstheme="minorHAnsi"/>
                <w:b/>
                <w:bCs/>
                <w:sz w:val="18"/>
                <w:szCs w:val="18"/>
              </w:rPr>
              <w:t>F.</w:t>
            </w:r>
            <w:r w:rsidR="005D2326" w:rsidRPr="005147BF">
              <w:rPr>
                <w:rFonts w:asciiTheme="minorHAnsi" w:hAnsiTheme="minorHAnsi" w:cstheme="minorHAnsi"/>
                <w:b/>
                <w:bCs/>
                <w:sz w:val="18"/>
                <w:szCs w:val="18"/>
              </w:rPr>
              <w:t>9</w:t>
            </w:r>
            <w:r w:rsidR="00B97287" w:rsidRPr="005147BF">
              <w:rPr>
                <w:rFonts w:asciiTheme="minorHAnsi" w:hAnsiTheme="minorHAnsi" w:cstheme="minorHAnsi"/>
                <w:b/>
                <w:bCs/>
                <w:sz w:val="18"/>
                <w:szCs w:val="18"/>
              </w:rPr>
              <w:t xml:space="preserve">.1 </w:t>
            </w:r>
            <w:r w:rsidR="0028064E" w:rsidRPr="005147BF">
              <w:rPr>
                <w:rFonts w:asciiTheme="minorHAnsi" w:hAnsiTheme="minorHAnsi" w:cstheme="minorHAnsi"/>
                <w:b/>
                <w:bCs/>
                <w:sz w:val="18"/>
                <w:szCs w:val="18"/>
              </w:rPr>
              <w:t xml:space="preserve">Describa </w:t>
            </w:r>
            <w:r w:rsidR="00946FE3" w:rsidRPr="005147BF">
              <w:rPr>
                <w:rFonts w:asciiTheme="minorHAnsi" w:hAnsiTheme="minorHAnsi" w:cstheme="minorHAnsi"/>
                <w:b/>
                <w:bCs/>
                <w:sz w:val="18"/>
                <w:szCs w:val="18"/>
              </w:rPr>
              <w:t xml:space="preserve">los procedimientos que utilizará </w:t>
            </w:r>
            <w:r w:rsidR="006C1704" w:rsidRPr="005147BF">
              <w:rPr>
                <w:rFonts w:asciiTheme="minorHAnsi" w:hAnsiTheme="minorHAnsi" w:cstheme="minorHAnsi"/>
                <w:b/>
                <w:bCs/>
                <w:sz w:val="18"/>
                <w:szCs w:val="18"/>
              </w:rPr>
              <w:t>para manejar y desechar el material cortopunzante utilizado</w:t>
            </w:r>
            <w:r w:rsidR="007A6B55" w:rsidRPr="005147BF">
              <w:rPr>
                <w:rFonts w:asciiTheme="minorHAnsi" w:hAnsiTheme="minorHAnsi" w:cstheme="minorHAnsi"/>
                <w:b/>
                <w:bCs/>
                <w:sz w:val="18"/>
                <w:szCs w:val="18"/>
              </w:rPr>
              <w:t xml:space="preserve"> y/o generado</w:t>
            </w:r>
          </w:p>
        </w:tc>
      </w:tr>
      <w:tr w:rsidR="00764590" w:rsidRPr="005147BF" w14:paraId="5941677B" w14:textId="77777777" w:rsidTr="00764590">
        <w:tc>
          <w:tcPr>
            <w:tcW w:w="1603" w:type="pct"/>
            <w:shd w:val="clear" w:color="auto" w:fill="F2F2F2" w:themeFill="background1" w:themeFillShade="F2"/>
            <w:vAlign w:val="center"/>
          </w:tcPr>
          <w:p w14:paraId="18A923E7" w14:textId="77777777" w:rsidR="0006209F" w:rsidRPr="005147BF" w:rsidRDefault="0006209F" w:rsidP="00AE1B9F">
            <w:pPr>
              <w:jc w:val="center"/>
              <w:rPr>
                <w:rFonts w:asciiTheme="minorHAnsi" w:hAnsiTheme="minorHAnsi" w:cstheme="minorHAnsi"/>
                <w:sz w:val="18"/>
                <w:szCs w:val="18"/>
              </w:rPr>
            </w:pPr>
            <w:r w:rsidRPr="005147BF">
              <w:rPr>
                <w:rFonts w:asciiTheme="minorHAnsi" w:hAnsiTheme="minorHAnsi" w:cstheme="minorHAnsi"/>
                <w:sz w:val="18"/>
                <w:szCs w:val="18"/>
              </w:rPr>
              <w:lastRenderedPageBreak/>
              <w:t>Indique el m</w:t>
            </w:r>
            <w:r w:rsidR="00764590" w:rsidRPr="005147BF">
              <w:rPr>
                <w:rFonts w:asciiTheme="minorHAnsi" w:hAnsiTheme="minorHAnsi" w:cstheme="minorHAnsi"/>
                <w:sz w:val="18"/>
                <w:szCs w:val="18"/>
              </w:rPr>
              <w:t>aterial</w:t>
            </w:r>
          </w:p>
          <w:p w14:paraId="7A17A69B" w14:textId="0F4657F6" w:rsidR="00764590" w:rsidRPr="005147BF" w:rsidRDefault="00764590" w:rsidP="00AE1B9F">
            <w:pPr>
              <w:jc w:val="center"/>
              <w:rPr>
                <w:rFonts w:asciiTheme="minorHAnsi" w:hAnsiTheme="minorHAnsi" w:cstheme="minorHAnsi"/>
                <w:sz w:val="18"/>
                <w:szCs w:val="18"/>
              </w:rPr>
            </w:pPr>
            <w:r w:rsidRPr="005147BF">
              <w:rPr>
                <w:rFonts w:asciiTheme="minorHAnsi" w:hAnsiTheme="minorHAnsi" w:cstheme="minorHAnsi"/>
                <w:sz w:val="18"/>
                <w:szCs w:val="18"/>
              </w:rPr>
              <w:t>cortopunzante</w:t>
            </w:r>
            <w:r w:rsidR="0006209F" w:rsidRPr="005147BF">
              <w:rPr>
                <w:rFonts w:asciiTheme="minorHAnsi" w:hAnsiTheme="minorHAnsi" w:cstheme="minorHAnsi"/>
                <w:sz w:val="18"/>
                <w:szCs w:val="18"/>
              </w:rPr>
              <w:t xml:space="preserve"> a utilizar</w:t>
            </w:r>
          </w:p>
        </w:tc>
        <w:tc>
          <w:tcPr>
            <w:tcW w:w="3397" w:type="pct"/>
            <w:shd w:val="clear" w:color="auto" w:fill="F2F2F2" w:themeFill="background1" w:themeFillShade="F2"/>
            <w:vAlign w:val="center"/>
          </w:tcPr>
          <w:p w14:paraId="0238F008" w14:textId="77777777" w:rsidR="00764590" w:rsidRPr="005147BF" w:rsidRDefault="00764590" w:rsidP="00AE1B9F">
            <w:pPr>
              <w:jc w:val="center"/>
              <w:rPr>
                <w:rFonts w:asciiTheme="minorHAnsi" w:hAnsiTheme="minorHAnsi" w:cstheme="minorHAnsi"/>
                <w:sz w:val="18"/>
                <w:szCs w:val="18"/>
              </w:rPr>
            </w:pPr>
            <w:r w:rsidRPr="005147BF">
              <w:rPr>
                <w:rFonts w:asciiTheme="minorHAnsi" w:hAnsiTheme="minorHAnsi" w:cstheme="minorHAnsi"/>
                <w:sz w:val="18"/>
                <w:szCs w:val="18"/>
              </w:rPr>
              <w:t>Procedimiento para manejar</w:t>
            </w:r>
          </w:p>
          <w:p w14:paraId="5D5D242B" w14:textId="551742D2" w:rsidR="00764590" w:rsidRPr="005147BF" w:rsidRDefault="00764590" w:rsidP="00AE1B9F">
            <w:pPr>
              <w:jc w:val="center"/>
              <w:rPr>
                <w:rFonts w:asciiTheme="minorHAnsi" w:hAnsiTheme="minorHAnsi" w:cstheme="minorHAnsi"/>
                <w:sz w:val="18"/>
                <w:szCs w:val="18"/>
              </w:rPr>
            </w:pPr>
            <w:r w:rsidRPr="005147BF">
              <w:rPr>
                <w:rFonts w:asciiTheme="minorHAnsi" w:hAnsiTheme="minorHAnsi" w:cstheme="minorHAnsi"/>
                <w:sz w:val="18"/>
                <w:szCs w:val="18"/>
              </w:rPr>
              <w:t xml:space="preserve">y desechar </w:t>
            </w:r>
            <w:r w:rsidR="005B3777" w:rsidRPr="005147BF">
              <w:rPr>
                <w:rFonts w:asciiTheme="minorHAnsi" w:hAnsiTheme="minorHAnsi" w:cstheme="minorHAnsi"/>
                <w:sz w:val="18"/>
                <w:szCs w:val="18"/>
              </w:rPr>
              <w:t>material cortopunzante</w:t>
            </w:r>
          </w:p>
        </w:tc>
      </w:tr>
      <w:tr w:rsidR="007D109E" w:rsidRPr="005147BF" w14:paraId="3F99EAC4" w14:textId="77777777" w:rsidTr="00764590">
        <w:tc>
          <w:tcPr>
            <w:tcW w:w="1603" w:type="pct"/>
          </w:tcPr>
          <w:p w14:paraId="7A4B1A25" w14:textId="77777777" w:rsidR="007D109E" w:rsidRPr="005147BF" w:rsidRDefault="007D109E" w:rsidP="007D109E">
            <w:pPr>
              <w:rPr>
                <w:rFonts w:asciiTheme="minorHAnsi" w:hAnsiTheme="minorHAnsi" w:cstheme="minorHAnsi"/>
                <w:b/>
                <w:bCs/>
                <w:color w:val="833C0B" w:themeColor="accent2" w:themeShade="80"/>
                <w:sz w:val="18"/>
                <w:szCs w:val="18"/>
              </w:rPr>
            </w:pPr>
            <w:r w:rsidRPr="005147BF">
              <w:rPr>
                <w:rFonts w:asciiTheme="minorHAnsi" w:hAnsiTheme="minorHAnsi" w:cstheme="minorHAnsi"/>
                <w:b/>
                <w:bCs/>
                <w:color w:val="833C0B" w:themeColor="accent2" w:themeShade="80"/>
                <w:sz w:val="18"/>
                <w:szCs w:val="18"/>
              </w:rPr>
              <w:t>A modo de ejemplo se presentan los siguientes materiales cortopunzantes</w:t>
            </w:r>
          </w:p>
          <w:p w14:paraId="2E36E6A4" w14:textId="77777777" w:rsidR="007D109E" w:rsidRPr="005147BF" w:rsidRDefault="007D109E" w:rsidP="007D109E">
            <w:pPr>
              <w:rPr>
                <w:rFonts w:asciiTheme="minorHAnsi" w:hAnsiTheme="minorHAnsi" w:cstheme="minorHAnsi"/>
                <w:b/>
                <w:bCs/>
                <w:color w:val="833C0B" w:themeColor="accent2" w:themeShade="80"/>
                <w:sz w:val="18"/>
                <w:szCs w:val="18"/>
              </w:rPr>
            </w:pPr>
          </w:p>
          <w:p w14:paraId="0B3AFC52" w14:textId="77777777" w:rsidR="007D109E" w:rsidRPr="005147BF" w:rsidRDefault="007D109E" w:rsidP="007D109E">
            <w:pPr>
              <w:rPr>
                <w:rFonts w:asciiTheme="minorHAnsi" w:hAnsiTheme="minorHAnsi" w:cstheme="minorHAnsi"/>
                <w:color w:val="833C0B" w:themeColor="accent2" w:themeShade="80"/>
                <w:sz w:val="18"/>
                <w:szCs w:val="18"/>
              </w:rPr>
            </w:pPr>
            <w:r w:rsidRPr="005147BF">
              <w:rPr>
                <w:rFonts w:asciiTheme="minorHAnsi" w:hAnsiTheme="minorHAnsi" w:cstheme="minorHAnsi"/>
                <w:b/>
                <w:bCs/>
                <w:color w:val="833C0B" w:themeColor="accent2" w:themeShade="80"/>
                <w:sz w:val="18"/>
                <w:szCs w:val="18"/>
              </w:rPr>
              <w:t>Agujas hipodérmicas</w:t>
            </w:r>
            <w:r w:rsidRPr="005147BF">
              <w:rPr>
                <w:rFonts w:asciiTheme="minorHAnsi" w:hAnsiTheme="minorHAnsi" w:cstheme="minorHAnsi"/>
                <w:color w:val="833C0B" w:themeColor="accent2" w:themeShade="80"/>
                <w:sz w:val="18"/>
                <w:szCs w:val="18"/>
              </w:rPr>
              <w:t>-Para extracción o inyección de líquidos biológicos o químicos.</w:t>
            </w:r>
          </w:p>
          <w:p w14:paraId="70EE87FD" w14:textId="77777777" w:rsidR="007D109E" w:rsidRPr="005147BF" w:rsidRDefault="007D109E" w:rsidP="007D109E">
            <w:pPr>
              <w:rPr>
                <w:rFonts w:asciiTheme="minorHAnsi" w:hAnsiTheme="minorHAnsi" w:cstheme="minorHAnsi"/>
                <w:color w:val="833C0B" w:themeColor="accent2" w:themeShade="80"/>
                <w:sz w:val="18"/>
                <w:szCs w:val="18"/>
              </w:rPr>
            </w:pPr>
            <w:r w:rsidRPr="005147BF">
              <w:rPr>
                <w:rFonts w:asciiTheme="minorHAnsi" w:hAnsiTheme="minorHAnsi" w:cstheme="minorHAnsi"/>
                <w:b/>
                <w:bCs/>
                <w:color w:val="833C0B" w:themeColor="accent2" w:themeShade="80"/>
                <w:sz w:val="18"/>
                <w:szCs w:val="18"/>
              </w:rPr>
              <w:t>Bisturís</w:t>
            </w:r>
            <w:r w:rsidRPr="005147BF">
              <w:rPr>
                <w:rFonts w:asciiTheme="minorHAnsi" w:hAnsiTheme="minorHAnsi" w:cstheme="minorHAnsi"/>
                <w:color w:val="833C0B" w:themeColor="accent2" w:themeShade="80"/>
                <w:sz w:val="18"/>
                <w:szCs w:val="18"/>
              </w:rPr>
              <w:t>-Para cortes precisos en tejidos o materiales.</w:t>
            </w:r>
          </w:p>
          <w:p w14:paraId="09E3E994" w14:textId="77777777" w:rsidR="007D109E" w:rsidRPr="005147BF" w:rsidRDefault="007D109E" w:rsidP="007D109E">
            <w:pPr>
              <w:rPr>
                <w:rFonts w:asciiTheme="minorHAnsi" w:hAnsiTheme="minorHAnsi" w:cstheme="minorHAnsi"/>
                <w:color w:val="833C0B" w:themeColor="accent2" w:themeShade="80"/>
                <w:sz w:val="18"/>
                <w:szCs w:val="18"/>
              </w:rPr>
            </w:pPr>
            <w:r w:rsidRPr="005147BF">
              <w:rPr>
                <w:rFonts w:asciiTheme="minorHAnsi" w:hAnsiTheme="minorHAnsi" w:cstheme="minorHAnsi"/>
                <w:b/>
                <w:bCs/>
                <w:color w:val="833C0B" w:themeColor="accent2" w:themeShade="80"/>
                <w:sz w:val="18"/>
                <w:szCs w:val="18"/>
              </w:rPr>
              <w:t>Pipetas Pasteur</w:t>
            </w:r>
            <w:r w:rsidRPr="005147BF">
              <w:rPr>
                <w:rFonts w:asciiTheme="minorHAnsi" w:hAnsiTheme="minorHAnsi" w:cstheme="minorHAnsi"/>
                <w:color w:val="833C0B" w:themeColor="accent2" w:themeShade="80"/>
                <w:sz w:val="18"/>
                <w:szCs w:val="18"/>
              </w:rPr>
              <w:t>-Tubos de vidrio delgados usados para transferir líquidos.</w:t>
            </w:r>
          </w:p>
          <w:p w14:paraId="07847F34" w14:textId="77777777" w:rsidR="007D109E" w:rsidRPr="005147BF" w:rsidRDefault="007D109E" w:rsidP="007D109E">
            <w:pPr>
              <w:rPr>
                <w:rFonts w:asciiTheme="minorHAnsi" w:hAnsiTheme="minorHAnsi" w:cstheme="minorHAnsi"/>
                <w:color w:val="833C0B" w:themeColor="accent2" w:themeShade="80"/>
                <w:sz w:val="18"/>
                <w:szCs w:val="18"/>
              </w:rPr>
            </w:pPr>
            <w:r w:rsidRPr="005147BF">
              <w:rPr>
                <w:rFonts w:asciiTheme="minorHAnsi" w:hAnsiTheme="minorHAnsi" w:cstheme="minorHAnsi"/>
                <w:b/>
                <w:bCs/>
                <w:color w:val="833C0B" w:themeColor="accent2" w:themeShade="80"/>
                <w:sz w:val="18"/>
                <w:szCs w:val="18"/>
              </w:rPr>
              <w:t>Capilares de vidrio</w:t>
            </w:r>
            <w:r w:rsidRPr="005147BF">
              <w:rPr>
                <w:rFonts w:asciiTheme="minorHAnsi" w:hAnsiTheme="minorHAnsi" w:cstheme="minorHAnsi"/>
                <w:color w:val="833C0B" w:themeColor="accent2" w:themeShade="80"/>
                <w:sz w:val="18"/>
                <w:szCs w:val="18"/>
              </w:rPr>
              <w:t>-Usados en microinyecciones o mediciones precisas.</w:t>
            </w:r>
          </w:p>
          <w:p w14:paraId="0110965B" w14:textId="77777777" w:rsidR="007D109E" w:rsidRPr="005147BF" w:rsidRDefault="007D109E" w:rsidP="007D109E">
            <w:pPr>
              <w:rPr>
                <w:rFonts w:asciiTheme="minorHAnsi" w:hAnsiTheme="minorHAnsi" w:cstheme="minorHAnsi"/>
                <w:color w:val="833C0B" w:themeColor="accent2" w:themeShade="80"/>
                <w:sz w:val="18"/>
                <w:szCs w:val="18"/>
              </w:rPr>
            </w:pPr>
            <w:r w:rsidRPr="005147BF">
              <w:rPr>
                <w:rFonts w:asciiTheme="minorHAnsi" w:hAnsiTheme="minorHAnsi" w:cstheme="minorHAnsi"/>
                <w:b/>
                <w:bCs/>
                <w:color w:val="833C0B" w:themeColor="accent2" w:themeShade="80"/>
                <w:sz w:val="18"/>
                <w:szCs w:val="18"/>
              </w:rPr>
              <w:t>Lancetas</w:t>
            </w:r>
            <w:r w:rsidRPr="005147BF">
              <w:rPr>
                <w:rFonts w:asciiTheme="minorHAnsi" w:hAnsiTheme="minorHAnsi" w:cstheme="minorHAnsi"/>
                <w:color w:val="833C0B" w:themeColor="accent2" w:themeShade="80"/>
                <w:sz w:val="18"/>
                <w:szCs w:val="18"/>
              </w:rPr>
              <w:t>-Para punciones capilares (ej. toma de muestras de sangre).</w:t>
            </w:r>
          </w:p>
          <w:p w14:paraId="7464D7D4" w14:textId="77777777" w:rsidR="007D109E" w:rsidRPr="005147BF" w:rsidRDefault="007D109E" w:rsidP="007D109E">
            <w:pPr>
              <w:rPr>
                <w:rFonts w:asciiTheme="minorHAnsi" w:hAnsiTheme="minorHAnsi" w:cstheme="minorHAnsi"/>
                <w:color w:val="833C0B" w:themeColor="accent2" w:themeShade="80"/>
                <w:sz w:val="18"/>
                <w:szCs w:val="18"/>
              </w:rPr>
            </w:pPr>
            <w:r w:rsidRPr="005147BF">
              <w:rPr>
                <w:rFonts w:asciiTheme="minorHAnsi" w:hAnsiTheme="minorHAnsi" w:cstheme="minorHAnsi"/>
                <w:b/>
                <w:bCs/>
                <w:color w:val="833C0B" w:themeColor="accent2" w:themeShade="80"/>
                <w:sz w:val="18"/>
                <w:szCs w:val="18"/>
              </w:rPr>
              <w:t>Espátulas metálicas afiladas</w:t>
            </w:r>
            <w:r w:rsidRPr="005147BF">
              <w:rPr>
                <w:rFonts w:asciiTheme="minorHAnsi" w:hAnsiTheme="minorHAnsi" w:cstheme="minorHAnsi"/>
                <w:color w:val="833C0B" w:themeColor="accent2" w:themeShade="80"/>
                <w:sz w:val="18"/>
                <w:szCs w:val="18"/>
              </w:rPr>
              <w:t>-Para manipulación de sustancias sólidas.</w:t>
            </w:r>
          </w:p>
          <w:p w14:paraId="3D2BACB4" w14:textId="77777777" w:rsidR="007D109E" w:rsidRPr="005147BF" w:rsidRDefault="007D109E" w:rsidP="007D109E">
            <w:pPr>
              <w:rPr>
                <w:rFonts w:asciiTheme="minorHAnsi" w:hAnsiTheme="minorHAnsi" w:cstheme="minorHAnsi"/>
                <w:color w:val="833C0B" w:themeColor="accent2" w:themeShade="80"/>
                <w:sz w:val="18"/>
                <w:szCs w:val="18"/>
              </w:rPr>
            </w:pPr>
          </w:p>
        </w:tc>
        <w:tc>
          <w:tcPr>
            <w:tcW w:w="3397" w:type="pct"/>
          </w:tcPr>
          <w:p w14:paraId="5BB8D7C0" w14:textId="77777777" w:rsidR="007D109E" w:rsidRPr="005147BF" w:rsidRDefault="007D109E" w:rsidP="007D109E">
            <w:pPr>
              <w:rPr>
                <w:rFonts w:asciiTheme="minorHAnsi" w:hAnsiTheme="minorHAnsi" w:cstheme="minorHAnsi"/>
                <w:b/>
                <w:bCs/>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1. Manejo Seguro</w:t>
            </w:r>
          </w:p>
          <w:p w14:paraId="5D39D02B" w14:textId="77777777" w:rsidR="007D109E" w:rsidRPr="005147BF" w:rsidRDefault="007D109E" w:rsidP="007D109E">
            <w:pPr>
              <w:numPr>
                <w:ilvl w:val="0"/>
                <w:numId w:val="35"/>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No se deben manipular directamente con las manos</w:t>
            </w:r>
            <w:r w:rsidRPr="005147BF">
              <w:rPr>
                <w:rFonts w:asciiTheme="minorHAnsi" w:hAnsiTheme="minorHAnsi" w:cstheme="minorHAnsi"/>
                <w:color w:val="833C0B" w:themeColor="accent2" w:themeShade="80"/>
                <w:sz w:val="18"/>
                <w:szCs w:val="18"/>
                <w:lang w:val="es-CL"/>
              </w:rPr>
              <w:t>. Utiliza pinzas o herramientas adecuadas.</w:t>
            </w:r>
          </w:p>
          <w:p w14:paraId="0DF3DF49" w14:textId="77777777" w:rsidR="007D109E" w:rsidRPr="005147BF" w:rsidRDefault="007D109E" w:rsidP="007D109E">
            <w:pPr>
              <w:numPr>
                <w:ilvl w:val="0"/>
                <w:numId w:val="35"/>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 xml:space="preserve">Evita </w:t>
            </w:r>
            <w:proofErr w:type="spellStart"/>
            <w:r w:rsidRPr="005147BF">
              <w:rPr>
                <w:rFonts w:asciiTheme="minorHAnsi" w:hAnsiTheme="minorHAnsi" w:cstheme="minorHAnsi"/>
                <w:color w:val="833C0B" w:themeColor="accent2" w:themeShade="80"/>
                <w:sz w:val="18"/>
                <w:szCs w:val="18"/>
                <w:lang w:val="es-CL"/>
              </w:rPr>
              <w:t>recapsular</w:t>
            </w:r>
            <w:proofErr w:type="spellEnd"/>
            <w:r w:rsidRPr="005147BF">
              <w:rPr>
                <w:rFonts w:asciiTheme="minorHAnsi" w:hAnsiTheme="minorHAnsi" w:cstheme="minorHAnsi"/>
                <w:color w:val="833C0B" w:themeColor="accent2" w:themeShade="80"/>
                <w:sz w:val="18"/>
                <w:szCs w:val="18"/>
                <w:lang w:val="es-CL"/>
              </w:rPr>
              <w:t xml:space="preserve"> agujas o reutilizar elementos cortopunzantes.</w:t>
            </w:r>
          </w:p>
          <w:p w14:paraId="5FC9A8F1" w14:textId="77777777" w:rsidR="007D109E" w:rsidRPr="005147BF" w:rsidRDefault="007D109E" w:rsidP="007D109E">
            <w:pPr>
              <w:numPr>
                <w:ilvl w:val="0"/>
                <w:numId w:val="35"/>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Minimiza el uso de estos materiales cuando sea posible, especialmente si existen alternativas más seguras.</w:t>
            </w:r>
          </w:p>
          <w:p w14:paraId="566312F2" w14:textId="77777777" w:rsidR="007D109E" w:rsidRPr="005147BF" w:rsidRDefault="007D109E" w:rsidP="007D109E">
            <w:pPr>
              <w:rPr>
                <w:rFonts w:asciiTheme="minorHAnsi" w:hAnsiTheme="minorHAnsi" w:cstheme="minorHAnsi"/>
                <w:b/>
                <w:bCs/>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2. Contención</w:t>
            </w:r>
          </w:p>
          <w:p w14:paraId="31DAAF3F" w14:textId="77777777" w:rsidR="007D109E" w:rsidRPr="005147BF" w:rsidRDefault="007D109E" w:rsidP="007D109E">
            <w:pPr>
              <w:numPr>
                <w:ilvl w:val="0"/>
                <w:numId w:val="36"/>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Deposita inmediatamente los elementos cortopunzantes usados (agujas, bisturís, pipetas Pasteur, etc.) en </w:t>
            </w:r>
            <w:r w:rsidRPr="005147BF">
              <w:rPr>
                <w:rFonts w:asciiTheme="minorHAnsi" w:hAnsiTheme="minorHAnsi" w:cstheme="minorHAnsi"/>
                <w:b/>
                <w:bCs/>
                <w:color w:val="833C0B" w:themeColor="accent2" w:themeShade="80"/>
                <w:sz w:val="18"/>
                <w:szCs w:val="18"/>
                <w:lang w:val="es-CL"/>
              </w:rPr>
              <w:t>contenedores rígidos, resistentes al corte y la punción</w:t>
            </w:r>
            <w:r w:rsidRPr="005147BF">
              <w:rPr>
                <w:rFonts w:asciiTheme="minorHAnsi" w:hAnsiTheme="minorHAnsi" w:cstheme="minorHAnsi"/>
                <w:color w:val="833C0B" w:themeColor="accent2" w:themeShade="80"/>
                <w:sz w:val="18"/>
                <w:szCs w:val="18"/>
                <w:lang w:val="es-CL"/>
              </w:rPr>
              <w:t>, con tapa hermética.</w:t>
            </w:r>
          </w:p>
          <w:p w14:paraId="2D81DBDB" w14:textId="77777777" w:rsidR="007D109E" w:rsidRPr="005147BF" w:rsidRDefault="007D109E" w:rsidP="007D109E">
            <w:pPr>
              <w:numPr>
                <w:ilvl w:val="0"/>
                <w:numId w:val="36"/>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Los contenedores deben estar </w:t>
            </w:r>
            <w:r w:rsidRPr="005147BF">
              <w:rPr>
                <w:rFonts w:asciiTheme="minorHAnsi" w:hAnsiTheme="minorHAnsi" w:cstheme="minorHAnsi"/>
                <w:b/>
                <w:bCs/>
                <w:color w:val="833C0B" w:themeColor="accent2" w:themeShade="80"/>
                <w:sz w:val="18"/>
                <w:szCs w:val="18"/>
                <w:lang w:val="es-CL"/>
              </w:rPr>
              <w:t>etiquetados con el símbolo de riesgo biológico</w:t>
            </w:r>
            <w:r w:rsidRPr="005147BF">
              <w:rPr>
                <w:rFonts w:asciiTheme="minorHAnsi" w:hAnsiTheme="minorHAnsi" w:cstheme="minorHAnsi"/>
                <w:color w:val="833C0B" w:themeColor="accent2" w:themeShade="80"/>
                <w:sz w:val="18"/>
                <w:szCs w:val="18"/>
                <w:lang w:val="es-CL"/>
              </w:rPr>
              <w:t> si el material estuvo en contacto con agentes infecciosos.</w:t>
            </w:r>
          </w:p>
          <w:p w14:paraId="69DC1D79" w14:textId="77777777" w:rsidR="007D109E" w:rsidRPr="005147BF" w:rsidRDefault="007D109E" w:rsidP="007D109E">
            <w:pPr>
              <w:numPr>
                <w:ilvl w:val="0"/>
                <w:numId w:val="36"/>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No sobrecargar los contenedores: deben cerrarse cuando estén llenos hasta ¾ de su capacidad.</w:t>
            </w:r>
          </w:p>
          <w:p w14:paraId="3C639EA6" w14:textId="77777777" w:rsidR="007D109E" w:rsidRPr="005147BF" w:rsidRDefault="007D109E" w:rsidP="007D109E">
            <w:pPr>
              <w:rPr>
                <w:rFonts w:asciiTheme="minorHAnsi" w:hAnsiTheme="minorHAnsi" w:cstheme="minorHAnsi"/>
                <w:b/>
                <w:bCs/>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3. Desecho</w:t>
            </w:r>
          </w:p>
          <w:p w14:paraId="54CA0B2A" w14:textId="77777777" w:rsidR="007D109E" w:rsidRPr="005147BF" w:rsidRDefault="007D109E" w:rsidP="007D109E">
            <w:pPr>
              <w:numPr>
                <w:ilvl w:val="0"/>
                <w:numId w:val="37"/>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Si el laboratorio cuenta con </w:t>
            </w:r>
            <w:r w:rsidRPr="005147BF">
              <w:rPr>
                <w:rFonts w:asciiTheme="minorHAnsi" w:hAnsiTheme="minorHAnsi" w:cstheme="minorHAnsi"/>
                <w:b/>
                <w:bCs/>
                <w:color w:val="833C0B" w:themeColor="accent2" w:themeShade="80"/>
                <w:sz w:val="18"/>
                <w:szCs w:val="18"/>
                <w:lang w:val="es-CL"/>
              </w:rPr>
              <w:t>autoclave</w:t>
            </w:r>
            <w:r w:rsidRPr="005147BF">
              <w:rPr>
                <w:rFonts w:asciiTheme="minorHAnsi" w:hAnsiTheme="minorHAnsi" w:cstheme="minorHAnsi"/>
                <w:color w:val="833C0B" w:themeColor="accent2" w:themeShade="80"/>
                <w:sz w:val="18"/>
                <w:szCs w:val="18"/>
                <w:lang w:val="es-CL"/>
              </w:rPr>
              <w:t>, los contenedores pueden ser esterilizados antes de su eliminación.</w:t>
            </w:r>
          </w:p>
          <w:p w14:paraId="661B2153" w14:textId="77777777" w:rsidR="007D109E" w:rsidRPr="005147BF" w:rsidRDefault="007D109E" w:rsidP="007D109E">
            <w:pPr>
              <w:numPr>
                <w:ilvl w:val="0"/>
                <w:numId w:val="37"/>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Posteriormente, los residuos deben ser trasladados a un </w:t>
            </w:r>
            <w:r w:rsidRPr="005147BF">
              <w:rPr>
                <w:rFonts w:asciiTheme="minorHAnsi" w:hAnsiTheme="minorHAnsi" w:cstheme="minorHAnsi"/>
                <w:b/>
                <w:bCs/>
                <w:color w:val="833C0B" w:themeColor="accent2" w:themeShade="80"/>
                <w:sz w:val="18"/>
                <w:szCs w:val="18"/>
                <w:lang w:val="es-CL"/>
              </w:rPr>
              <w:t>centro de acopio institucional</w:t>
            </w:r>
            <w:r w:rsidRPr="005147BF">
              <w:rPr>
                <w:rFonts w:asciiTheme="minorHAnsi" w:hAnsiTheme="minorHAnsi" w:cstheme="minorHAnsi"/>
                <w:color w:val="833C0B" w:themeColor="accent2" w:themeShade="80"/>
                <w:sz w:val="18"/>
                <w:szCs w:val="18"/>
                <w:lang w:val="es-CL"/>
              </w:rPr>
              <w:t> o entregados a una </w:t>
            </w:r>
            <w:r w:rsidRPr="005147BF">
              <w:rPr>
                <w:rFonts w:asciiTheme="minorHAnsi" w:hAnsiTheme="minorHAnsi" w:cstheme="minorHAnsi"/>
                <w:b/>
                <w:bCs/>
                <w:color w:val="833C0B" w:themeColor="accent2" w:themeShade="80"/>
                <w:sz w:val="18"/>
                <w:szCs w:val="18"/>
                <w:lang w:val="es-CL"/>
              </w:rPr>
              <w:t>empresa autorizada para su disposición final</w:t>
            </w:r>
            <w:r w:rsidRPr="005147BF">
              <w:rPr>
                <w:rFonts w:asciiTheme="minorHAnsi" w:hAnsiTheme="minorHAnsi" w:cstheme="minorHAnsi"/>
                <w:color w:val="833C0B" w:themeColor="accent2" w:themeShade="80"/>
                <w:sz w:val="18"/>
                <w:szCs w:val="18"/>
                <w:lang w:val="es-CL"/>
              </w:rPr>
              <w:t>, según el tipo de riesgo (biológico, químico o radiactivo).</w:t>
            </w:r>
          </w:p>
          <w:p w14:paraId="39DA498A" w14:textId="77777777" w:rsidR="007D109E" w:rsidRPr="005147BF" w:rsidRDefault="007D109E" w:rsidP="007D109E">
            <w:pPr>
              <w:numPr>
                <w:ilvl w:val="0"/>
                <w:numId w:val="37"/>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Si el material </w:t>
            </w:r>
            <w:r w:rsidRPr="005147BF">
              <w:rPr>
                <w:rFonts w:asciiTheme="minorHAnsi" w:hAnsiTheme="minorHAnsi" w:cstheme="minorHAnsi"/>
                <w:b/>
                <w:bCs/>
                <w:color w:val="833C0B" w:themeColor="accent2" w:themeShade="80"/>
                <w:sz w:val="18"/>
                <w:szCs w:val="18"/>
                <w:lang w:val="es-CL"/>
              </w:rPr>
              <w:t>no está contaminado</w:t>
            </w:r>
            <w:r w:rsidRPr="005147BF">
              <w:rPr>
                <w:rFonts w:asciiTheme="minorHAnsi" w:hAnsiTheme="minorHAnsi" w:cstheme="minorHAnsi"/>
                <w:color w:val="833C0B" w:themeColor="accent2" w:themeShade="80"/>
                <w:sz w:val="18"/>
                <w:szCs w:val="18"/>
                <w:lang w:val="es-CL"/>
              </w:rPr>
              <w:t>, puede ser tratado como residuo especial no infeccioso, pero siempre en contenedor seguro.</w:t>
            </w:r>
          </w:p>
          <w:p w14:paraId="7CA0CB08" w14:textId="77777777" w:rsidR="007D109E" w:rsidRPr="005147BF" w:rsidRDefault="007D109E" w:rsidP="007D109E">
            <w:pPr>
              <w:rPr>
                <w:rFonts w:asciiTheme="minorHAnsi" w:hAnsiTheme="minorHAnsi" w:cstheme="minorHAnsi"/>
                <w:color w:val="833C0B" w:themeColor="accent2" w:themeShade="80"/>
                <w:sz w:val="18"/>
                <w:szCs w:val="18"/>
              </w:rPr>
            </w:pPr>
          </w:p>
        </w:tc>
      </w:tr>
    </w:tbl>
    <w:p w14:paraId="3A76CB8E" w14:textId="77777777" w:rsidR="00B97287" w:rsidRPr="005147BF" w:rsidRDefault="00B97287" w:rsidP="00AE1B9F">
      <w:pPr>
        <w:rPr>
          <w:rFonts w:asciiTheme="minorHAnsi" w:hAnsiTheme="minorHAnsi" w:cstheme="minorHAnsi"/>
          <w:sz w:val="18"/>
          <w:szCs w:val="18"/>
        </w:rPr>
      </w:pPr>
    </w:p>
    <w:tbl>
      <w:tblPr>
        <w:tblStyle w:val="Tablaconcuadrcula"/>
        <w:tblW w:w="0" w:type="auto"/>
        <w:tblCellMar>
          <w:top w:w="57" w:type="dxa"/>
          <w:bottom w:w="57" w:type="dxa"/>
        </w:tblCellMar>
        <w:tblLook w:val="04A0" w:firstRow="1" w:lastRow="0" w:firstColumn="1" w:lastColumn="0" w:noHBand="0" w:noVBand="1"/>
      </w:tblPr>
      <w:tblGrid>
        <w:gridCol w:w="2830"/>
        <w:gridCol w:w="5998"/>
      </w:tblGrid>
      <w:tr w:rsidR="00B97287" w:rsidRPr="005147BF" w14:paraId="186ADD50" w14:textId="77777777" w:rsidTr="00355CC3">
        <w:trPr>
          <w:tblHeader/>
        </w:trPr>
        <w:tc>
          <w:tcPr>
            <w:tcW w:w="8828" w:type="dxa"/>
            <w:gridSpan w:val="2"/>
          </w:tcPr>
          <w:p w14:paraId="7A6BE631" w14:textId="3DC7D0B8" w:rsidR="00B97287" w:rsidRPr="005147BF" w:rsidRDefault="00355CC3" w:rsidP="00AE1B9F">
            <w:pPr>
              <w:rPr>
                <w:rFonts w:asciiTheme="minorHAnsi" w:hAnsiTheme="minorHAnsi" w:cstheme="minorHAnsi"/>
                <w:b/>
                <w:bCs/>
                <w:sz w:val="18"/>
                <w:szCs w:val="18"/>
              </w:rPr>
            </w:pPr>
            <w:r w:rsidRPr="005147BF">
              <w:rPr>
                <w:rFonts w:asciiTheme="minorHAnsi" w:hAnsiTheme="minorHAnsi" w:cstheme="minorHAnsi"/>
                <w:b/>
                <w:bCs/>
                <w:sz w:val="18"/>
                <w:szCs w:val="18"/>
              </w:rPr>
              <w:t>F.</w:t>
            </w:r>
            <w:r w:rsidR="005D2326" w:rsidRPr="005147BF">
              <w:rPr>
                <w:rFonts w:asciiTheme="minorHAnsi" w:hAnsiTheme="minorHAnsi" w:cstheme="minorHAnsi"/>
                <w:b/>
                <w:bCs/>
                <w:sz w:val="18"/>
                <w:szCs w:val="18"/>
              </w:rPr>
              <w:t>9</w:t>
            </w:r>
            <w:r w:rsidR="00B97287" w:rsidRPr="005147BF">
              <w:rPr>
                <w:rFonts w:asciiTheme="minorHAnsi" w:hAnsiTheme="minorHAnsi" w:cstheme="minorHAnsi"/>
                <w:b/>
                <w:bCs/>
                <w:sz w:val="18"/>
                <w:szCs w:val="18"/>
              </w:rPr>
              <w:t>.</w:t>
            </w:r>
            <w:r w:rsidR="002158C6" w:rsidRPr="005147BF">
              <w:rPr>
                <w:rFonts w:asciiTheme="minorHAnsi" w:hAnsiTheme="minorHAnsi" w:cstheme="minorHAnsi"/>
                <w:b/>
                <w:bCs/>
                <w:sz w:val="18"/>
                <w:szCs w:val="18"/>
              </w:rPr>
              <w:t>2</w:t>
            </w:r>
            <w:r w:rsidR="00B97287" w:rsidRPr="005147BF">
              <w:rPr>
                <w:rFonts w:asciiTheme="minorHAnsi" w:hAnsiTheme="minorHAnsi" w:cstheme="minorHAnsi"/>
                <w:b/>
                <w:bCs/>
                <w:sz w:val="18"/>
                <w:szCs w:val="18"/>
              </w:rPr>
              <w:t xml:space="preserve"> Describa los procedimientos para manejar</w:t>
            </w:r>
            <w:r w:rsidR="0070606E" w:rsidRPr="005147BF">
              <w:rPr>
                <w:rFonts w:asciiTheme="minorHAnsi" w:hAnsiTheme="minorHAnsi" w:cstheme="minorHAnsi"/>
                <w:b/>
                <w:bCs/>
                <w:sz w:val="18"/>
                <w:szCs w:val="18"/>
              </w:rPr>
              <w:t xml:space="preserve"> y</w:t>
            </w:r>
            <w:r w:rsidR="00B97287" w:rsidRPr="005147BF">
              <w:rPr>
                <w:rFonts w:asciiTheme="minorHAnsi" w:hAnsiTheme="minorHAnsi" w:cstheme="minorHAnsi"/>
                <w:b/>
                <w:bCs/>
                <w:sz w:val="18"/>
                <w:szCs w:val="18"/>
              </w:rPr>
              <w:t xml:space="preserve"> desechar </w:t>
            </w:r>
            <w:r w:rsidR="0070606E" w:rsidRPr="005147BF">
              <w:rPr>
                <w:rFonts w:asciiTheme="minorHAnsi" w:hAnsiTheme="minorHAnsi" w:cstheme="minorHAnsi"/>
                <w:b/>
                <w:bCs/>
                <w:sz w:val="18"/>
                <w:szCs w:val="18"/>
              </w:rPr>
              <w:t>el m</w:t>
            </w:r>
            <w:r w:rsidR="00B97287" w:rsidRPr="005147BF">
              <w:rPr>
                <w:rFonts w:asciiTheme="minorHAnsi" w:hAnsiTheme="minorHAnsi" w:cstheme="minorHAnsi"/>
                <w:b/>
                <w:bCs/>
                <w:sz w:val="18"/>
                <w:szCs w:val="18"/>
              </w:rPr>
              <w:t xml:space="preserve">aterial </w:t>
            </w:r>
            <w:r w:rsidR="0070606E" w:rsidRPr="005147BF">
              <w:rPr>
                <w:rFonts w:asciiTheme="minorHAnsi" w:hAnsiTheme="minorHAnsi" w:cstheme="minorHAnsi"/>
                <w:b/>
                <w:bCs/>
                <w:sz w:val="18"/>
                <w:szCs w:val="18"/>
              </w:rPr>
              <w:t>de vidrio quebrado</w:t>
            </w:r>
          </w:p>
        </w:tc>
      </w:tr>
      <w:tr w:rsidR="0006209F" w:rsidRPr="005147BF" w14:paraId="6D2F35E9" w14:textId="77777777" w:rsidTr="00355CC3">
        <w:trPr>
          <w:tblHeader/>
        </w:trPr>
        <w:tc>
          <w:tcPr>
            <w:tcW w:w="2830" w:type="dxa"/>
            <w:shd w:val="clear" w:color="auto" w:fill="F2F2F2" w:themeFill="background1" w:themeFillShade="F2"/>
            <w:vAlign w:val="center"/>
          </w:tcPr>
          <w:p w14:paraId="77D4DD34" w14:textId="77777777" w:rsidR="0006209F" w:rsidRPr="005147BF" w:rsidRDefault="0006209F" w:rsidP="00AE1B9F">
            <w:pPr>
              <w:jc w:val="center"/>
              <w:rPr>
                <w:rFonts w:asciiTheme="minorHAnsi" w:hAnsiTheme="minorHAnsi" w:cstheme="minorHAnsi"/>
                <w:sz w:val="18"/>
                <w:szCs w:val="18"/>
              </w:rPr>
            </w:pPr>
            <w:r w:rsidRPr="005147BF">
              <w:rPr>
                <w:rFonts w:asciiTheme="minorHAnsi" w:hAnsiTheme="minorHAnsi" w:cstheme="minorHAnsi"/>
                <w:sz w:val="18"/>
                <w:szCs w:val="18"/>
              </w:rPr>
              <w:t>Indique el material</w:t>
            </w:r>
          </w:p>
          <w:p w14:paraId="156BC537" w14:textId="38F6B8BB" w:rsidR="0006209F" w:rsidRPr="005147BF" w:rsidRDefault="0006209F" w:rsidP="00AE1B9F">
            <w:pPr>
              <w:jc w:val="center"/>
              <w:rPr>
                <w:rFonts w:asciiTheme="minorHAnsi" w:hAnsiTheme="minorHAnsi" w:cstheme="minorHAnsi"/>
                <w:sz w:val="18"/>
                <w:szCs w:val="18"/>
              </w:rPr>
            </w:pPr>
            <w:r w:rsidRPr="005147BF">
              <w:rPr>
                <w:rFonts w:asciiTheme="minorHAnsi" w:hAnsiTheme="minorHAnsi" w:cstheme="minorHAnsi"/>
                <w:sz w:val="18"/>
                <w:szCs w:val="18"/>
              </w:rPr>
              <w:t xml:space="preserve">vidrio </w:t>
            </w:r>
            <w:r w:rsidR="007940E5" w:rsidRPr="005147BF">
              <w:rPr>
                <w:rFonts w:asciiTheme="minorHAnsi" w:hAnsiTheme="minorHAnsi" w:cstheme="minorHAnsi"/>
                <w:sz w:val="18"/>
                <w:szCs w:val="18"/>
              </w:rPr>
              <w:t>quebrado</w:t>
            </w:r>
          </w:p>
        </w:tc>
        <w:tc>
          <w:tcPr>
            <w:tcW w:w="5998" w:type="dxa"/>
            <w:shd w:val="clear" w:color="auto" w:fill="F2F2F2" w:themeFill="background1" w:themeFillShade="F2"/>
            <w:vAlign w:val="center"/>
          </w:tcPr>
          <w:p w14:paraId="6E73FFDF" w14:textId="77777777" w:rsidR="0006209F" w:rsidRPr="005147BF" w:rsidRDefault="0006209F" w:rsidP="00AE1B9F">
            <w:pPr>
              <w:jc w:val="center"/>
              <w:rPr>
                <w:rFonts w:asciiTheme="minorHAnsi" w:hAnsiTheme="minorHAnsi" w:cstheme="minorHAnsi"/>
                <w:sz w:val="18"/>
                <w:szCs w:val="18"/>
              </w:rPr>
            </w:pPr>
            <w:r w:rsidRPr="005147BF">
              <w:rPr>
                <w:rFonts w:asciiTheme="minorHAnsi" w:hAnsiTheme="minorHAnsi" w:cstheme="minorHAnsi"/>
                <w:sz w:val="18"/>
                <w:szCs w:val="18"/>
              </w:rPr>
              <w:t>Procedimiento para manejar</w:t>
            </w:r>
          </w:p>
          <w:p w14:paraId="627993FD" w14:textId="62E05294" w:rsidR="0006209F" w:rsidRPr="005147BF" w:rsidRDefault="0006209F" w:rsidP="00AE1B9F">
            <w:pPr>
              <w:jc w:val="center"/>
              <w:rPr>
                <w:rFonts w:asciiTheme="minorHAnsi" w:hAnsiTheme="minorHAnsi" w:cstheme="minorHAnsi"/>
                <w:sz w:val="18"/>
                <w:szCs w:val="18"/>
              </w:rPr>
            </w:pPr>
            <w:r w:rsidRPr="005147BF">
              <w:rPr>
                <w:rFonts w:asciiTheme="minorHAnsi" w:hAnsiTheme="minorHAnsi" w:cstheme="minorHAnsi"/>
                <w:sz w:val="18"/>
                <w:szCs w:val="18"/>
              </w:rPr>
              <w:t>y desechar material de vidrio</w:t>
            </w:r>
            <w:r w:rsidR="007940E5" w:rsidRPr="005147BF">
              <w:rPr>
                <w:rFonts w:asciiTheme="minorHAnsi" w:hAnsiTheme="minorHAnsi" w:cstheme="minorHAnsi"/>
                <w:sz w:val="18"/>
                <w:szCs w:val="18"/>
              </w:rPr>
              <w:t xml:space="preserve"> quebrado</w:t>
            </w:r>
          </w:p>
        </w:tc>
      </w:tr>
      <w:tr w:rsidR="00ED127C" w:rsidRPr="005147BF" w14:paraId="792C9F6E" w14:textId="77777777" w:rsidTr="00617DA2">
        <w:tc>
          <w:tcPr>
            <w:tcW w:w="2830" w:type="dxa"/>
          </w:tcPr>
          <w:p w14:paraId="6E556F53" w14:textId="77777777" w:rsidR="00ED127C" w:rsidRPr="005147BF" w:rsidRDefault="00ED127C" w:rsidP="00ED127C">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A continuación, se presenta un ejemplo de material de vidrio quebrado</w:t>
            </w:r>
          </w:p>
          <w:p w14:paraId="5E9CC800" w14:textId="77777777" w:rsidR="00ED127C" w:rsidRPr="005147BF" w:rsidRDefault="00ED127C" w:rsidP="00ED127C">
            <w:pPr>
              <w:rPr>
                <w:rFonts w:asciiTheme="minorHAnsi" w:hAnsiTheme="minorHAnsi" w:cstheme="minorHAnsi"/>
                <w:color w:val="833C0B" w:themeColor="accent2" w:themeShade="80"/>
                <w:sz w:val="18"/>
                <w:szCs w:val="18"/>
              </w:rPr>
            </w:pPr>
          </w:p>
          <w:p w14:paraId="3FB183CA" w14:textId="77777777" w:rsidR="00ED127C" w:rsidRPr="005147BF" w:rsidRDefault="00ED127C" w:rsidP="00ED127C">
            <w:pPr>
              <w:rPr>
                <w:rFonts w:asciiTheme="minorHAnsi" w:hAnsiTheme="minorHAnsi" w:cstheme="minorHAnsi"/>
                <w:color w:val="833C0B" w:themeColor="accent2" w:themeShade="80"/>
                <w:sz w:val="18"/>
                <w:szCs w:val="18"/>
              </w:rPr>
            </w:pPr>
            <w:r w:rsidRPr="005147BF">
              <w:rPr>
                <w:rFonts w:asciiTheme="minorHAnsi" w:hAnsiTheme="minorHAnsi" w:cstheme="minorHAnsi"/>
                <w:b/>
                <w:bCs/>
                <w:color w:val="833C0B" w:themeColor="accent2" w:themeShade="80"/>
                <w:sz w:val="18"/>
                <w:szCs w:val="18"/>
              </w:rPr>
              <w:t>Láminas portaobjetos rotas</w:t>
            </w:r>
            <w:r w:rsidRPr="005147BF">
              <w:rPr>
                <w:rFonts w:asciiTheme="minorHAnsi" w:hAnsiTheme="minorHAnsi" w:cstheme="minorHAnsi"/>
                <w:color w:val="833C0B" w:themeColor="accent2" w:themeShade="80"/>
                <w:sz w:val="18"/>
                <w:szCs w:val="18"/>
              </w:rPr>
              <w:t>-Fragmentos de vidrio usados en microscopía.</w:t>
            </w:r>
          </w:p>
          <w:p w14:paraId="1819A36B" w14:textId="77777777" w:rsidR="00ED127C" w:rsidRPr="005147BF" w:rsidRDefault="00ED127C" w:rsidP="00ED127C">
            <w:pPr>
              <w:rPr>
                <w:rFonts w:asciiTheme="minorHAnsi" w:hAnsiTheme="minorHAnsi" w:cstheme="minorHAnsi"/>
                <w:color w:val="833C0B" w:themeColor="accent2" w:themeShade="80"/>
                <w:sz w:val="18"/>
                <w:szCs w:val="18"/>
              </w:rPr>
            </w:pPr>
            <w:r w:rsidRPr="005147BF">
              <w:rPr>
                <w:rFonts w:asciiTheme="minorHAnsi" w:hAnsiTheme="minorHAnsi" w:cstheme="minorHAnsi"/>
                <w:b/>
                <w:bCs/>
                <w:color w:val="833C0B" w:themeColor="accent2" w:themeShade="80"/>
                <w:sz w:val="18"/>
                <w:szCs w:val="18"/>
              </w:rPr>
              <w:t>Tubos de ensayo de vidrio rotos</w:t>
            </w:r>
            <w:r w:rsidRPr="005147BF">
              <w:rPr>
                <w:rFonts w:asciiTheme="minorHAnsi" w:hAnsiTheme="minorHAnsi" w:cstheme="minorHAnsi"/>
                <w:color w:val="833C0B" w:themeColor="accent2" w:themeShade="80"/>
                <w:sz w:val="18"/>
                <w:szCs w:val="18"/>
              </w:rPr>
              <w:t>-Común en reacciones químicas o cultivos.</w:t>
            </w:r>
          </w:p>
          <w:p w14:paraId="2A9EFAD7" w14:textId="77777777" w:rsidR="00ED127C" w:rsidRPr="005147BF" w:rsidRDefault="00ED127C" w:rsidP="00ED127C">
            <w:pPr>
              <w:rPr>
                <w:rFonts w:asciiTheme="minorHAnsi" w:hAnsiTheme="minorHAnsi" w:cstheme="minorHAnsi"/>
                <w:color w:val="833C0B" w:themeColor="accent2" w:themeShade="80"/>
                <w:sz w:val="18"/>
                <w:szCs w:val="18"/>
              </w:rPr>
            </w:pPr>
            <w:r w:rsidRPr="005147BF">
              <w:rPr>
                <w:rFonts w:asciiTheme="minorHAnsi" w:hAnsiTheme="minorHAnsi" w:cstheme="minorHAnsi"/>
                <w:b/>
                <w:bCs/>
                <w:color w:val="833C0B" w:themeColor="accent2" w:themeShade="80"/>
                <w:sz w:val="18"/>
                <w:szCs w:val="18"/>
              </w:rPr>
              <w:t>Fragmentos de vidrio de frascos o matraces rotos</w:t>
            </w:r>
            <w:r w:rsidRPr="005147BF">
              <w:rPr>
                <w:rFonts w:asciiTheme="minorHAnsi" w:hAnsiTheme="minorHAnsi" w:cstheme="minorHAnsi"/>
                <w:color w:val="833C0B" w:themeColor="accent2" w:themeShade="80"/>
                <w:sz w:val="18"/>
                <w:szCs w:val="18"/>
              </w:rPr>
              <w:t>-Riesgo accidental frecuente.</w:t>
            </w:r>
          </w:p>
          <w:p w14:paraId="47342627" w14:textId="77777777" w:rsidR="00ED127C" w:rsidRPr="005147BF" w:rsidRDefault="00ED127C" w:rsidP="00ED127C">
            <w:pPr>
              <w:rPr>
                <w:rFonts w:asciiTheme="minorHAnsi" w:hAnsiTheme="minorHAnsi" w:cstheme="minorHAnsi"/>
                <w:color w:val="833C0B" w:themeColor="accent2" w:themeShade="80"/>
                <w:sz w:val="18"/>
                <w:szCs w:val="18"/>
              </w:rPr>
            </w:pPr>
          </w:p>
        </w:tc>
        <w:tc>
          <w:tcPr>
            <w:tcW w:w="5998" w:type="dxa"/>
          </w:tcPr>
          <w:p w14:paraId="3009E213" w14:textId="77777777" w:rsidR="00ED127C" w:rsidRPr="005147BF" w:rsidRDefault="00ED127C" w:rsidP="00ED127C">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A continuación, se presenta un ejemplo de procedimiento para manejar y desechar material de vidrio quebrado en un laboratorio</w:t>
            </w:r>
          </w:p>
          <w:p w14:paraId="0632AFD3" w14:textId="77777777" w:rsidR="00ED127C" w:rsidRPr="005147BF" w:rsidRDefault="00ED127C" w:rsidP="00ED127C">
            <w:pPr>
              <w:rPr>
                <w:rFonts w:asciiTheme="minorHAnsi" w:hAnsiTheme="minorHAnsi" w:cstheme="minorHAnsi"/>
                <w:color w:val="833C0B" w:themeColor="accent2" w:themeShade="80"/>
                <w:sz w:val="18"/>
                <w:szCs w:val="18"/>
              </w:rPr>
            </w:pPr>
          </w:p>
          <w:p w14:paraId="618FD89D" w14:textId="77777777" w:rsidR="00ED127C" w:rsidRPr="005147BF" w:rsidRDefault="00ED127C" w:rsidP="00ED127C">
            <w:pPr>
              <w:rPr>
                <w:rFonts w:asciiTheme="minorHAnsi" w:hAnsiTheme="minorHAnsi" w:cstheme="minorHAnsi"/>
                <w:b/>
                <w:bCs/>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1. Manejo Seguro</w:t>
            </w:r>
          </w:p>
          <w:p w14:paraId="6675EA41" w14:textId="77777777" w:rsidR="00ED127C" w:rsidRPr="005147BF" w:rsidRDefault="00ED127C" w:rsidP="00ED127C">
            <w:pPr>
              <w:numPr>
                <w:ilvl w:val="0"/>
                <w:numId w:val="38"/>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No manipular directamente con las manos</w:t>
            </w:r>
            <w:r w:rsidRPr="005147BF">
              <w:rPr>
                <w:rFonts w:asciiTheme="minorHAnsi" w:hAnsiTheme="minorHAnsi" w:cstheme="minorHAnsi"/>
                <w:color w:val="833C0B" w:themeColor="accent2" w:themeShade="80"/>
                <w:sz w:val="18"/>
                <w:szCs w:val="18"/>
                <w:lang w:val="es-CL"/>
              </w:rPr>
              <w:t>. Utiliza pinzas, escobillas o recogedores.</w:t>
            </w:r>
          </w:p>
          <w:p w14:paraId="54A8BD0B" w14:textId="77777777" w:rsidR="00ED127C" w:rsidRPr="005147BF" w:rsidRDefault="00ED127C" w:rsidP="00ED127C">
            <w:pPr>
              <w:numPr>
                <w:ilvl w:val="0"/>
                <w:numId w:val="38"/>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Si el vidrio está contaminado (biológica o químicamente), cúbrelo con papel absorbente y aplica un desinfectante adecuado (por ejemplo, hipoclorito de sodio al 5 g/L).</w:t>
            </w:r>
          </w:p>
          <w:p w14:paraId="68692B61" w14:textId="77777777" w:rsidR="00ED127C" w:rsidRPr="005147BF" w:rsidRDefault="00ED127C" w:rsidP="00ED127C">
            <w:pPr>
              <w:numPr>
                <w:ilvl w:val="0"/>
                <w:numId w:val="38"/>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Deja actuar el desinfectante el tiempo recomendado antes de retirar los fragmentos.</w:t>
            </w:r>
          </w:p>
          <w:p w14:paraId="25B22705" w14:textId="77777777" w:rsidR="00ED127C" w:rsidRPr="005147BF" w:rsidRDefault="00ED127C" w:rsidP="00ED127C">
            <w:pPr>
              <w:numPr>
                <w:ilvl w:val="0"/>
                <w:numId w:val="38"/>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Los fragmentos deben ser recogidos cuidadosamente y tratados como residuos especiales si están contaminados.</w:t>
            </w:r>
          </w:p>
          <w:p w14:paraId="3E8FAB2E" w14:textId="77777777" w:rsidR="00ED127C" w:rsidRPr="005147BF" w:rsidRDefault="00ED127C" w:rsidP="00ED127C">
            <w:pPr>
              <w:rPr>
                <w:rFonts w:asciiTheme="minorHAnsi" w:hAnsiTheme="minorHAnsi" w:cstheme="minorHAnsi"/>
                <w:b/>
                <w:bCs/>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2. Contención</w:t>
            </w:r>
          </w:p>
          <w:p w14:paraId="28A6DEAD" w14:textId="77777777" w:rsidR="00ED127C" w:rsidRPr="005147BF" w:rsidRDefault="00ED127C" w:rsidP="00ED127C">
            <w:pPr>
              <w:numPr>
                <w:ilvl w:val="0"/>
                <w:numId w:val="39"/>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Deposita los fragmentos en un </w:t>
            </w:r>
            <w:r w:rsidRPr="005147BF">
              <w:rPr>
                <w:rFonts w:asciiTheme="minorHAnsi" w:hAnsiTheme="minorHAnsi" w:cstheme="minorHAnsi"/>
                <w:b/>
                <w:bCs/>
                <w:color w:val="833C0B" w:themeColor="accent2" w:themeShade="80"/>
                <w:sz w:val="18"/>
                <w:szCs w:val="18"/>
                <w:lang w:val="es-CL"/>
              </w:rPr>
              <w:t>contenedor rígido, resistente al corte y la punción</w:t>
            </w:r>
            <w:r w:rsidRPr="005147BF">
              <w:rPr>
                <w:rFonts w:asciiTheme="minorHAnsi" w:hAnsiTheme="minorHAnsi" w:cstheme="minorHAnsi"/>
                <w:color w:val="833C0B" w:themeColor="accent2" w:themeShade="80"/>
                <w:sz w:val="18"/>
                <w:szCs w:val="18"/>
                <w:lang w:val="es-CL"/>
              </w:rPr>
              <w:t>, con tapa hermética.</w:t>
            </w:r>
          </w:p>
          <w:p w14:paraId="24B959F5" w14:textId="77777777" w:rsidR="00ED127C" w:rsidRPr="005147BF" w:rsidRDefault="00ED127C" w:rsidP="00ED127C">
            <w:pPr>
              <w:numPr>
                <w:ilvl w:val="0"/>
                <w:numId w:val="39"/>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Si el vidrio </w:t>
            </w:r>
            <w:r w:rsidRPr="005147BF">
              <w:rPr>
                <w:rFonts w:asciiTheme="minorHAnsi" w:hAnsiTheme="minorHAnsi" w:cstheme="minorHAnsi"/>
                <w:b/>
                <w:bCs/>
                <w:color w:val="833C0B" w:themeColor="accent2" w:themeShade="80"/>
                <w:sz w:val="18"/>
                <w:szCs w:val="18"/>
                <w:lang w:val="es-CL"/>
              </w:rPr>
              <w:t>no está contaminado</w:t>
            </w:r>
            <w:r w:rsidRPr="005147BF">
              <w:rPr>
                <w:rFonts w:asciiTheme="minorHAnsi" w:hAnsiTheme="minorHAnsi" w:cstheme="minorHAnsi"/>
                <w:color w:val="833C0B" w:themeColor="accent2" w:themeShade="80"/>
                <w:sz w:val="18"/>
                <w:szCs w:val="18"/>
                <w:lang w:val="es-CL"/>
              </w:rPr>
              <w:t>, puede almacenarse en un contenedor similar y desecharse como </w:t>
            </w:r>
            <w:r w:rsidRPr="005147BF">
              <w:rPr>
                <w:rFonts w:asciiTheme="minorHAnsi" w:hAnsiTheme="minorHAnsi" w:cstheme="minorHAnsi"/>
                <w:b/>
                <w:bCs/>
                <w:color w:val="833C0B" w:themeColor="accent2" w:themeShade="80"/>
                <w:sz w:val="18"/>
                <w:szCs w:val="18"/>
                <w:lang w:val="es-CL"/>
              </w:rPr>
              <w:t>residuo asimilable a domiciliario</w:t>
            </w:r>
            <w:r w:rsidRPr="005147BF">
              <w:rPr>
                <w:rFonts w:asciiTheme="minorHAnsi" w:hAnsiTheme="minorHAnsi" w:cstheme="minorHAnsi"/>
                <w:color w:val="833C0B" w:themeColor="accent2" w:themeShade="80"/>
                <w:sz w:val="18"/>
                <w:szCs w:val="18"/>
                <w:lang w:val="es-CL"/>
              </w:rPr>
              <w:t>.</w:t>
            </w:r>
          </w:p>
          <w:p w14:paraId="75BCCDF0" w14:textId="77777777" w:rsidR="00ED127C" w:rsidRPr="005147BF" w:rsidRDefault="00ED127C" w:rsidP="00ED127C">
            <w:pPr>
              <w:numPr>
                <w:ilvl w:val="0"/>
                <w:numId w:val="39"/>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Si el vidrio </w:t>
            </w:r>
            <w:r w:rsidRPr="005147BF">
              <w:rPr>
                <w:rFonts w:asciiTheme="minorHAnsi" w:hAnsiTheme="minorHAnsi" w:cstheme="minorHAnsi"/>
                <w:b/>
                <w:bCs/>
                <w:color w:val="833C0B" w:themeColor="accent2" w:themeShade="80"/>
                <w:sz w:val="18"/>
                <w:szCs w:val="18"/>
                <w:lang w:val="es-CL"/>
              </w:rPr>
              <w:t>está contaminado</w:t>
            </w:r>
            <w:r w:rsidRPr="005147BF">
              <w:rPr>
                <w:rFonts w:asciiTheme="minorHAnsi" w:hAnsiTheme="minorHAnsi" w:cstheme="minorHAnsi"/>
                <w:color w:val="833C0B" w:themeColor="accent2" w:themeShade="80"/>
                <w:sz w:val="18"/>
                <w:szCs w:val="18"/>
                <w:lang w:val="es-CL"/>
              </w:rPr>
              <w:t>, debe ser tratado como </w:t>
            </w:r>
            <w:r w:rsidRPr="005147BF">
              <w:rPr>
                <w:rFonts w:asciiTheme="minorHAnsi" w:hAnsiTheme="minorHAnsi" w:cstheme="minorHAnsi"/>
                <w:b/>
                <w:bCs/>
                <w:color w:val="833C0B" w:themeColor="accent2" w:themeShade="80"/>
                <w:sz w:val="18"/>
                <w:szCs w:val="18"/>
                <w:lang w:val="es-CL"/>
              </w:rPr>
              <w:t>residuo biológico o químico peligroso</w:t>
            </w:r>
            <w:r w:rsidRPr="005147BF">
              <w:rPr>
                <w:rFonts w:asciiTheme="minorHAnsi" w:hAnsiTheme="minorHAnsi" w:cstheme="minorHAnsi"/>
                <w:color w:val="833C0B" w:themeColor="accent2" w:themeShade="80"/>
                <w:sz w:val="18"/>
                <w:szCs w:val="18"/>
                <w:lang w:val="es-CL"/>
              </w:rPr>
              <w:t>, según corresponda.</w:t>
            </w:r>
          </w:p>
          <w:p w14:paraId="67356A65" w14:textId="77777777" w:rsidR="00ED127C" w:rsidRPr="005147BF" w:rsidRDefault="00ED127C" w:rsidP="00ED127C">
            <w:pPr>
              <w:rPr>
                <w:rFonts w:asciiTheme="minorHAnsi" w:hAnsiTheme="minorHAnsi" w:cstheme="minorHAnsi"/>
                <w:b/>
                <w:bCs/>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3. Desecho</w:t>
            </w:r>
          </w:p>
          <w:p w14:paraId="073F886D" w14:textId="77777777" w:rsidR="00ED127C" w:rsidRPr="005147BF" w:rsidRDefault="00ED127C" w:rsidP="00ED127C">
            <w:pPr>
              <w:numPr>
                <w:ilvl w:val="0"/>
                <w:numId w:val="40"/>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lastRenderedPageBreak/>
              <w:t>Si se cuenta con </w:t>
            </w:r>
            <w:r w:rsidRPr="005147BF">
              <w:rPr>
                <w:rFonts w:asciiTheme="minorHAnsi" w:hAnsiTheme="minorHAnsi" w:cstheme="minorHAnsi"/>
                <w:b/>
                <w:bCs/>
                <w:color w:val="833C0B" w:themeColor="accent2" w:themeShade="80"/>
                <w:sz w:val="18"/>
                <w:szCs w:val="18"/>
                <w:lang w:val="es-CL"/>
              </w:rPr>
              <w:t>autoclave</w:t>
            </w:r>
            <w:r w:rsidRPr="005147BF">
              <w:rPr>
                <w:rFonts w:asciiTheme="minorHAnsi" w:hAnsiTheme="minorHAnsi" w:cstheme="minorHAnsi"/>
                <w:color w:val="833C0B" w:themeColor="accent2" w:themeShade="80"/>
                <w:sz w:val="18"/>
                <w:szCs w:val="18"/>
                <w:lang w:val="es-CL"/>
              </w:rPr>
              <w:t>, el vidrio contaminado debe ser esterilizado antes de su eliminación.</w:t>
            </w:r>
          </w:p>
          <w:p w14:paraId="2B616802" w14:textId="77777777" w:rsidR="00ED127C" w:rsidRPr="005147BF" w:rsidRDefault="00ED127C" w:rsidP="00ED127C">
            <w:pPr>
              <w:numPr>
                <w:ilvl w:val="0"/>
                <w:numId w:val="40"/>
              </w:num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El contenedor debe ser cerrado herméticamente una vez lleno y trasladado al </w:t>
            </w:r>
            <w:r w:rsidRPr="005147BF">
              <w:rPr>
                <w:rFonts w:asciiTheme="minorHAnsi" w:hAnsiTheme="minorHAnsi" w:cstheme="minorHAnsi"/>
                <w:b/>
                <w:bCs/>
                <w:color w:val="833C0B" w:themeColor="accent2" w:themeShade="80"/>
                <w:sz w:val="18"/>
                <w:szCs w:val="18"/>
                <w:lang w:val="es-CL"/>
              </w:rPr>
              <w:t>centro de acopio institucional</w:t>
            </w:r>
            <w:r w:rsidRPr="005147BF">
              <w:rPr>
                <w:rFonts w:asciiTheme="minorHAnsi" w:hAnsiTheme="minorHAnsi" w:cstheme="minorHAnsi"/>
                <w:color w:val="833C0B" w:themeColor="accent2" w:themeShade="80"/>
                <w:sz w:val="18"/>
                <w:szCs w:val="18"/>
                <w:lang w:val="es-CL"/>
              </w:rPr>
              <w:t> o entregado a una empresa autorizada para su disposición final.</w:t>
            </w:r>
          </w:p>
          <w:p w14:paraId="36A87F69" w14:textId="77777777" w:rsidR="00ED127C" w:rsidRPr="005147BF" w:rsidRDefault="00ED127C" w:rsidP="00ED127C">
            <w:pPr>
              <w:rPr>
                <w:rFonts w:asciiTheme="minorHAnsi" w:hAnsiTheme="minorHAnsi" w:cstheme="minorHAnsi"/>
                <w:color w:val="833C0B" w:themeColor="accent2" w:themeShade="80"/>
                <w:sz w:val="18"/>
                <w:szCs w:val="18"/>
              </w:rPr>
            </w:pPr>
          </w:p>
        </w:tc>
      </w:tr>
    </w:tbl>
    <w:p w14:paraId="66397C46" w14:textId="77777777" w:rsidR="00B97287" w:rsidRPr="005147BF" w:rsidRDefault="00B97287" w:rsidP="00AE1B9F">
      <w:pPr>
        <w:rPr>
          <w:rFonts w:asciiTheme="minorHAnsi" w:hAnsiTheme="minorHAnsi" w:cstheme="minorHAnsi"/>
          <w:sz w:val="18"/>
          <w:szCs w:val="18"/>
        </w:rPr>
      </w:pPr>
    </w:p>
    <w:tbl>
      <w:tblPr>
        <w:tblStyle w:val="Tablaconcuadrcula"/>
        <w:tblW w:w="5000" w:type="pct"/>
        <w:tblCellMar>
          <w:top w:w="85" w:type="dxa"/>
          <w:bottom w:w="85" w:type="dxa"/>
        </w:tblCellMar>
        <w:tblLook w:val="04A0" w:firstRow="1" w:lastRow="0" w:firstColumn="1" w:lastColumn="0" w:noHBand="0" w:noVBand="1"/>
      </w:tblPr>
      <w:tblGrid>
        <w:gridCol w:w="7854"/>
        <w:gridCol w:w="464"/>
        <w:gridCol w:w="510"/>
      </w:tblGrid>
      <w:tr w:rsidR="008E0737" w:rsidRPr="005147BF" w14:paraId="304351FF" w14:textId="77777777" w:rsidTr="00617DA2">
        <w:trPr>
          <w:trHeight w:val="20"/>
        </w:trPr>
        <w:tc>
          <w:tcPr>
            <w:tcW w:w="4448" w:type="pct"/>
            <w:vMerge w:val="restart"/>
          </w:tcPr>
          <w:p w14:paraId="079A5001" w14:textId="30C086B2" w:rsidR="008E0737" w:rsidRPr="005147BF" w:rsidRDefault="00355CC3" w:rsidP="00AE1B9F">
            <w:pPr>
              <w:rPr>
                <w:rFonts w:asciiTheme="minorHAnsi" w:hAnsiTheme="minorHAnsi" w:cstheme="minorHAnsi"/>
                <w:b/>
                <w:bCs/>
                <w:sz w:val="18"/>
                <w:szCs w:val="18"/>
              </w:rPr>
            </w:pPr>
            <w:r w:rsidRPr="005147BF">
              <w:rPr>
                <w:rFonts w:asciiTheme="minorHAnsi" w:hAnsiTheme="minorHAnsi" w:cstheme="minorHAnsi"/>
                <w:b/>
                <w:bCs/>
                <w:sz w:val="18"/>
                <w:szCs w:val="18"/>
              </w:rPr>
              <w:t>F.</w:t>
            </w:r>
            <w:r w:rsidR="002158C6" w:rsidRPr="005147BF">
              <w:rPr>
                <w:rFonts w:asciiTheme="minorHAnsi" w:hAnsiTheme="minorHAnsi" w:cstheme="minorHAnsi"/>
                <w:b/>
                <w:bCs/>
                <w:sz w:val="18"/>
                <w:szCs w:val="18"/>
              </w:rPr>
              <w:t>1</w:t>
            </w:r>
            <w:r w:rsidR="005D2326" w:rsidRPr="005147BF">
              <w:rPr>
                <w:rFonts w:asciiTheme="minorHAnsi" w:hAnsiTheme="minorHAnsi" w:cstheme="minorHAnsi"/>
                <w:b/>
                <w:bCs/>
                <w:sz w:val="18"/>
                <w:szCs w:val="18"/>
              </w:rPr>
              <w:t>0</w:t>
            </w:r>
            <w:r w:rsidR="008E0737" w:rsidRPr="005147BF">
              <w:rPr>
                <w:rFonts w:asciiTheme="minorHAnsi" w:hAnsiTheme="minorHAnsi" w:cstheme="minorHAnsi"/>
                <w:b/>
                <w:bCs/>
                <w:sz w:val="18"/>
                <w:szCs w:val="18"/>
              </w:rPr>
              <w:t xml:space="preserve"> En esta investigación se utilizará </w:t>
            </w:r>
            <w:r w:rsidR="00C25C8B" w:rsidRPr="005147BF">
              <w:rPr>
                <w:rFonts w:asciiTheme="minorHAnsi" w:hAnsiTheme="minorHAnsi" w:cstheme="minorHAnsi"/>
                <w:b/>
                <w:bCs/>
                <w:sz w:val="18"/>
                <w:szCs w:val="18"/>
              </w:rPr>
              <w:t xml:space="preserve">dispositivos o </w:t>
            </w:r>
            <w:r w:rsidR="00F734BE" w:rsidRPr="005147BF">
              <w:rPr>
                <w:rFonts w:asciiTheme="minorHAnsi" w:hAnsiTheme="minorHAnsi" w:cstheme="minorHAnsi"/>
                <w:b/>
                <w:bCs/>
                <w:sz w:val="18"/>
                <w:szCs w:val="18"/>
              </w:rPr>
              <w:t>equipos generadores de agentes físicos, tales como</w:t>
            </w:r>
            <w:r w:rsidR="00C554CC" w:rsidRPr="005147BF">
              <w:rPr>
                <w:rFonts w:asciiTheme="minorHAnsi" w:hAnsiTheme="minorHAnsi" w:cstheme="minorHAnsi"/>
                <w:b/>
                <w:bCs/>
                <w:sz w:val="18"/>
                <w:szCs w:val="18"/>
              </w:rPr>
              <w:t xml:space="preserve"> </w:t>
            </w:r>
            <w:r w:rsidR="00F734BE" w:rsidRPr="005147BF">
              <w:rPr>
                <w:rFonts w:asciiTheme="minorHAnsi" w:hAnsiTheme="minorHAnsi" w:cstheme="minorHAnsi"/>
                <w:b/>
                <w:bCs/>
                <w:sz w:val="18"/>
                <w:szCs w:val="18"/>
              </w:rPr>
              <w:t>temperaturas extremas, presiones extremas, ruido, radiaciones UV, IR, RX.</w:t>
            </w:r>
          </w:p>
          <w:p w14:paraId="0AE02B2A" w14:textId="11104F04" w:rsidR="00A30CAA" w:rsidRPr="005147BF" w:rsidRDefault="00A30CAA" w:rsidP="00A30CAA">
            <w:pPr>
              <w:rPr>
                <w:rFonts w:asciiTheme="minorHAnsi" w:hAnsiTheme="minorHAnsi" w:cstheme="minorHAnsi"/>
                <w:b/>
                <w:bCs/>
                <w:sz w:val="18"/>
                <w:szCs w:val="18"/>
                <w:lang w:val="es-CL"/>
              </w:rPr>
            </w:pPr>
            <w:r w:rsidRPr="005147BF">
              <w:rPr>
                <w:rFonts w:asciiTheme="minorHAnsi" w:hAnsiTheme="minorHAnsi" w:cstheme="minorHAnsi"/>
                <w:sz w:val="18"/>
                <w:szCs w:val="18"/>
              </w:rPr>
              <w:t xml:space="preserve">Si su respuesta es “Si” complete </w:t>
            </w:r>
            <w:r w:rsidR="00A57E7D" w:rsidRPr="005147BF">
              <w:rPr>
                <w:rFonts w:asciiTheme="minorHAnsi" w:hAnsiTheme="minorHAnsi" w:cstheme="minorHAnsi"/>
                <w:sz w:val="18"/>
                <w:szCs w:val="18"/>
              </w:rPr>
              <w:t>el</w:t>
            </w:r>
            <w:r w:rsidRPr="005147BF">
              <w:rPr>
                <w:rFonts w:asciiTheme="minorHAnsi" w:hAnsiTheme="minorHAnsi" w:cstheme="minorHAnsi"/>
                <w:sz w:val="18"/>
                <w:szCs w:val="18"/>
              </w:rPr>
              <w:t xml:space="preserve"> cuadro que se presentan a continuación en caso contrario déjelo vacío</w:t>
            </w:r>
            <w:r w:rsidRPr="005147BF">
              <w:rPr>
                <w:rFonts w:asciiTheme="minorHAnsi" w:hAnsiTheme="minorHAnsi" w:cstheme="minorHAnsi"/>
                <w:b/>
                <w:bCs/>
                <w:sz w:val="18"/>
                <w:szCs w:val="18"/>
              </w:rPr>
              <w:t>.</w:t>
            </w:r>
          </w:p>
        </w:tc>
        <w:tc>
          <w:tcPr>
            <w:tcW w:w="263" w:type="pct"/>
          </w:tcPr>
          <w:p w14:paraId="54E4B350" w14:textId="77777777" w:rsidR="008E0737" w:rsidRPr="005147BF" w:rsidRDefault="008E0737" w:rsidP="00AE1B9F">
            <w:pPr>
              <w:jc w:val="center"/>
              <w:rPr>
                <w:rFonts w:asciiTheme="minorHAnsi" w:hAnsiTheme="minorHAnsi" w:cstheme="minorHAnsi"/>
                <w:b/>
                <w:bCs/>
                <w:sz w:val="18"/>
                <w:szCs w:val="18"/>
              </w:rPr>
            </w:pPr>
            <w:r w:rsidRPr="005147BF">
              <w:rPr>
                <w:rFonts w:asciiTheme="minorHAnsi" w:hAnsiTheme="minorHAnsi" w:cstheme="minorHAnsi"/>
                <w:b/>
                <w:bCs/>
                <w:sz w:val="18"/>
                <w:szCs w:val="18"/>
              </w:rPr>
              <w:t>Si</w:t>
            </w:r>
          </w:p>
        </w:tc>
        <w:tc>
          <w:tcPr>
            <w:tcW w:w="289" w:type="pct"/>
          </w:tcPr>
          <w:p w14:paraId="64BFE1B9" w14:textId="2F061290" w:rsidR="008E0737" w:rsidRPr="005147BF" w:rsidRDefault="008A0441" w:rsidP="00AE1B9F">
            <w:pPr>
              <w:jc w:val="center"/>
              <w:rPr>
                <w:rFonts w:asciiTheme="minorHAnsi" w:hAnsiTheme="minorHAnsi" w:cstheme="minorHAnsi"/>
                <w:sz w:val="18"/>
                <w:szCs w:val="18"/>
              </w:rPr>
            </w:pPr>
            <w:r w:rsidRPr="008A0441">
              <w:rPr>
                <w:rFonts w:asciiTheme="minorHAnsi" w:hAnsiTheme="minorHAnsi" w:cstheme="minorHAnsi"/>
                <w:color w:val="833C0B" w:themeColor="accent2" w:themeShade="80"/>
                <w:sz w:val="18"/>
                <w:szCs w:val="18"/>
              </w:rPr>
              <w:t>X</w:t>
            </w:r>
          </w:p>
        </w:tc>
      </w:tr>
      <w:tr w:rsidR="008E0737" w:rsidRPr="005147BF" w14:paraId="70535C16" w14:textId="77777777" w:rsidTr="00617DA2">
        <w:tc>
          <w:tcPr>
            <w:tcW w:w="4448" w:type="pct"/>
            <w:vMerge/>
          </w:tcPr>
          <w:p w14:paraId="21AD6AAC" w14:textId="77777777" w:rsidR="008E0737" w:rsidRPr="005147BF" w:rsidRDefault="008E0737" w:rsidP="00AE1B9F">
            <w:pPr>
              <w:rPr>
                <w:rFonts w:asciiTheme="minorHAnsi" w:hAnsiTheme="minorHAnsi" w:cstheme="minorHAnsi"/>
                <w:sz w:val="18"/>
                <w:szCs w:val="18"/>
              </w:rPr>
            </w:pPr>
          </w:p>
        </w:tc>
        <w:tc>
          <w:tcPr>
            <w:tcW w:w="263" w:type="pct"/>
          </w:tcPr>
          <w:p w14:paraId="14E20375" w14:textId="77777777" w:rsidR="008E0737" w:rsidRPr="005147BF" w:rsidRDefault="008E0737" w:rsidP="00AE1B9F">
            <w:pPr>
              <w:jc w:val="center"/>
              <w:rPr>
                <w:rFonts w:asciiTheme="minorHAnsi" w:hAnsiTheme="minorHAnsi" w:cstheme="minorHAnsi"/>
                <w:b/>
                <w:bCs/>
                <w:sz w:val="18"/>
                <w:szCs w:val="18"/>
              </w:rPr>
            </w:pPr>
            <w:r w:rsidRPr="005147BF">
              <w:rPr>
                <w:rFonts w:asciiTheme="minorHAnsi" w:hAnsiTheme="minorHAnsi" w:cstheme="minorHAnsi"/>
                <w:b/>
                <w:bCs/>
                <w:sz w:val="18"/>
                <w:szCs w:val="18"/>
              </w:rPr>
              <w:t>No</w:t>
            </w:r>
          </w:p>
        </w:tc>
        <w:tc>
          <w:tcPr>
            <w:tcW w:w="289" w:type="pct"/>
          </w:tcPr>
          <w:p w14:paraId="3DAB511B" w14:textId="77777777" w:rsidR="008E0737" w:rsidRPr="005147BF" w:rsidRDefault="008E0737" w:rsidP="00AE1B9F">
            <w:pPr>
              <w:jc w:val="center"/>
              <w:rPr>
                <w:rFonts w:asciiTheme="minorHAnsi" w:hAnsiTheme="minorHAnsi" w:cstheme="minorHAnsi"/>
                <w:sz w:val="18"/>
                <w:szCs w:val="18"/>
              </w:rPr>
            </w:pPr>
          </w:p>
        </w:tc>
      </w:tr>
    </w:tbl>
    <w:p w14:paraId="4900ABAE" w14:textId="77777777" w:rsidR="008E0737" w:rsidRPr="005147BF" w:rsidRDefault="008E0737" w:rsidP="00AE1B9F">
      <w:pPr>
        <w:rPr>
          <w:rFonts w:asciiTheme="minorHAnsi" w:hAnsiTheme="minorHAnsi" w:cstheme="minorHAnsi"/>
          <w:sz w:val="18"/>
          <w:szCs w:val="18"/>
        </w:rPr>
      </w:pPr>
    </w:p>
    <w:tbl>
      <w:tblPr>
        <w:tblStyle w:val="Tablaconcuadrcula"/>
        <w:tblW w:w="5000" w:type="pct"/>
        <w:tblCellMar>
          <w:top w:w="57" w:type="dxa"/>
          <w:bottom w:w="57" w:type="dxa"/>
        </w:tblCellMar>
        <w:tblLook w:val="04A0" w:firstRow="1" w:lastRow="0" w:firstColumn="1" w:lastColumn="0" w:noHBand="0" w:noVBand="1"/>
      </w:tblPr>
      <w:tblGrid>
        <w:gridCol w:w="2830"/>
        <w:gridCol w:w="3261"/>
        <w:gridCol w:w="2737"/>
      </w:tblGrid>
      <w:tr w:rsidR="00D11A23" w:rsidRPr="005147BF" w14:paraId="26C10265" w14:textId="77777777" w:rsidTr="009628FE">
        <w:trPr>
          <w:tblHeader/>
        </w:trPr>
        <w:tc>
          <w:tcPr>
            <w:tcW w:w="5000" w:type="pct"/>
            <w:gridSpan w:val="3"/>
            <w:shd w:val="clear" w:color="auto" w:fill="FFFFFF" w:themeFill="background1"/>
          </w:tcPr>
          <w:p w14:paraId="39C71D6F" w14:textId="3615FCF9" w:rsidR="00D11A23" w:rsidRPr="005147BF" w:rsidRDefault="00355CC3" w:rsidP="00AE1B9F">
            <w:pPr>
              <w:rPr>
                <w:rFonts w:asciiTheme="minorHAnsi" w:hAnsiTheme="minorHAnsi" w:cstheme="minorHAnsi"/>
                <w:b/>
                <w:bCs/>
                <w:sz w:val="18"/>
                <w:szCs w:val="18"/>
              </w:rPr>
            </w:pPr>
            <w:r w:rsidRPr="005147BF">
              <w:rPr>
                <w:rFonts w:asciiTheme="minorHAnsi" w:hAnsiTheme="minorHAnsi" w:cstheme="minorHAnsi"/>
                <w:b/>
                <w:bCs/>
                <w:sz w:val="18"/>
                <w:szCs w:val="18"/>
              </w:rPr>
              <w:t>F.</w:t>
            </w:r>
            <w:r w:rsidR="002158C6" w:rsidRPr="005147BF">
              <w:rPr>
                <w:rFonts w:asciiTheme="minorHAnsi" w:hAnsiTheme="minorHAnsi" w:cstheme="minorHAnsi"/>
                <w:b/>
                <w:bCs/>
                <w:sz w:val="18"/>
                <w:szCs w:val="18"/>
              </w:rPr>
              <w:t>1</w:t>
            </w:r>
            <w:r w:rsidR="005D2326" w:rsidRPr="005147BF">
              <w:rPr>
                <w:rFonts w:asciiTheme="minorHAnsi" w:hAnsiTheme="minorHAnsi" w:cstheme="minorHAnsi"/>
                <w:b/>
                <w:bCs/>
                <w:sz w:val="18"/>
                <w:szCs w:val="18"/>
              </w:rPr>
              <w:t>0</w:t>
            </w:r>
            <w:r w:rsidR="00D11A23" w:rsidRPr="005147BF">
              <w:rPr>
                <w:rFonts w:asciiTheme="minorHAnsi" w:hAnsiTheme="minorHAnsi" w:cstheme="minorHAnsi"/>
                <w:b/>
                <w:bCs/>
                <w:sz w:val="18"/>
                <w:szCs w:val="18"/>
              </w:rPr>
              <w:t>.1 Indique el tipo de dispositivos o equipos generadores de agentes físicos y las medidas preventivas y equipos de protección personal que utilizará para mitigar los riesgos asociados a estos agentes físicos</w:t>
            </w:r>
          </w:p>
        </w:tc>
      </w:tr>
      <w:tr w:rsidR="00D11A23" w:rsidRPr="005147BF" w14:paraId="339CF7BD" w14:textId="77777777" w:rsidTr="0068632C">
        <w:trPr>
          <w:tblHeader/>
        </w:trPr>
        <w:tc>
          <w:tcPr>
            <w:tcW w:w="1603" w:type="pct"/>
            <w:shd w:val="clear" w:color="auto" w:fill="F2F2F2" w:themeFill="background1" w:themeFillShade="F2"/>
            <w:vAlign w:val="center"/>
          </w:tcPr>
          <w:p w14:paraId="005A4EE6" w14:textId="2D2EBE4F" w:rsidR="00D11A23" w:rsidRPr="005147BF" w:rsidRDefault="00D11A23" w:rsidP="00AE1B9F">
            <w:pPr>
              <w:jc w:val="center"/>
              <w:rPr>
                <w:rFonts w:asciiTheme="minorHAnsi" w:hAnsiTheme="minorHAnsi" w:cstheme="minorHAnsi"/>
                <w:sz w:val="18"/>
                <w:szCs w:val="18"/>
              </w:rPr>
            </w:pPr>
            <w:r w:rsidRPr="005147BF">
              <w:rPr>
                <w:rFonts w:asciiTheme="minorHAnsi" w:hAnsiTheme="minorHAnsi" w:cstheme="minorHAnsi"/>
                <w:sz w:val="18"/>
                <w:szCs w:val="18"/>
              </w:rPr>
              <w:t>Tipo de dispositivo o equipo</w:t>
            </w:r>
          </w:p>
        </w:tc>
        <w:tc>
          <w:tcPr>
            <w:tcW w:w="1847" w:type="pct"/>
            <w:shd w:val="clear" w:color="auto" w:fill="F2F2F2" w:themeFill="background1" w:themeFillShade="F2"/>
            <w:vAlign w:val="center"/>
          </w:tcPr>
          <w:p w14:paraId="316DA6B4" w14:textId="1E6A322D" w:rsidR="00D11A23" w:rsidRPr="005147BF" w:rsidRDefault="00D11A23" w:rsidP="00AE1B9F">
            <w:pPr>
              <w:jc w:val="center"/>
              <w:rPr>
                <w:rFonts w:asciiTheme="minorHAnsi" w:hAnsiTheme="minorHAnsi" w:cstheme="minorHAnsi"/>
                <w:sz w:val="18"/>
                <w:szCs w:val="18"/>
              </w:rPr>
            </w:pPr>
            <w:r w:rsidRPr="005147BF">
              <w:rPr>
                <w:rFonts w:asciiTheme="minorHAnsi" w:hAnsiTheme="minorHAnsi" w:cstheme="minorHAnsi"/>
                <w:sz w:val="18"/>
                <w:szCs w:val="18"/>
              </w:rPr>
              <w:t>Medidas preventivas</w:t>
            </w:r>
          </w:p>
        </w:tc>
        <w:tc>
          <w:tcPr>
            <w:tcW w:w="1550" w:type="pct"/>
            <w:shd w:val="clear" w:color="auto" w:fill="F2F2F2" w:themeFill="background1" w:themeFillShade="F2"/>
            <w:vAlign w:val="center"/>
          </w:tcPr>
          <w:p w14:paraId="21FE4B56" w14:textId="70A20EC6" w:rsidR="00D11A23" w:rsidRPr="005147BF" w:rsidRDefault="00FA581D" w:rsidP="00AE1B9F">
            <w:pPr>
              <w:jc w:val="center"/>
              <w:rPr>
                <w:rFonts w:asciiTheme="minorHAnsi" w:hAnsiTheme="minorHAnsi" w:cstheme="minorHAnsi"/>
                <w:sz w:val="18"/>
                <w:szCs w:val="18"/>
              </w:rPr>
            </w:pPr>
            <w:r w:rsidRPr="005147BF">
              <w:rPr>
                <w:rFonts w:asciiTheme="minorHAnsi" w:hAnsiTheme="minorHAnsi" w:cstheme="minorHAnsi"/>
                <w:sz w:val="18"/>
                <w:szCs w:val="18"/>
              </w:rPr>
              <w:t>Indique EPP a utilizar</w:t>
            </w:r>
          </w:p>
        </w:tc>
      </w:tr>
      <w:tr w:rsidR="008E4FB5" w:rsidRPr="005147BF" w14:paraId="7F33643F" w14:textId="77777777" w:rsidTr="0068632C">
        <w:tc>
          <w:tcPr>
            <w:tcW w:w="1603" w:type="pct"/>
          </w:tcPr>
          <w:p w14:paraId="687E3110" w14:textId="77777777" w:rsidR="008E4FB5" w:rsidRPr="005147BF" w:rsidRDefault="008E4FB5" w:rsidP="008E4FB5">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A continuación, se presentan ejemplos de tipo de equipos generadores de agentes físicos</w:t>
            </w:r>
          </w:p>
          <w:p w14:paraId="4C2D3364" w14:textId="77777777" w:rsidR="008E4FB5" w:rsidRPr="005147BF" w:rsidRDefault="008E4FB5" w:rsidP="008E4FB5">
            <w:pPr>
              <w:rPr>
                <w:rFonts w:asciiTheme="minorHAnsi" w:hAnsiTheme="minorHAnsi" w:cstheme="minorHAnsi"/>
                <w:color w:val="833C0B" w:themeColor="accent2" w:themeShade="80"/>
                <w:sz w:val="18"/>
                <w:szCs w:val="18"/>
              </w:rPr>
            </w:pPr>
          </w:p>
          <w:p w14:paraId="7D19517A" w14:textId="77777777" w:rsidR="008E4FB5" w:rsidRPr="005147BF" w:rsidRDefault="008E4FB5" w:rsidP="008E4FB5">
            <w:pPr>
              <w:tabs>
                <w:tab w:val="left" w:pos="2618"/>
              </w:tabs>
              <w:ind w:left="232"/>
              <w:rPr>
                <w:rFonts w:asciiTheme="minorHAnsi" w:hAnsiTheme="minorHAnsi" w:cstheme="minorHAnsi"/>
                <w:color w:val="833C0B" w:themeColor="accent2" w:themeShade="80"/>
                <w:sz w:val="18"/>
                <w:szCs w:val="18"/>
              </w:rPr>
            </w:pPr>
            <w:r w:rsidRPr="005147BF">
              <w:rPr>
                <w:rFonts w:asciiTheme="minorHAnsi" w:hAnsiTheme="minorHAnsi" w:cstheme="minorHAnsi"/>
                <w:b/>
                <w:bCs/>
                <w:color w:val="833C0B" w:themeColor="accent2" w:themeShade="80"/>
                <w:sz w:val="18"/>
                <w:szCs w:val="18"/>
              </w:rPr>
              <w:t>Temperaturas extremas</w:t>
            </w:r>
          </w:p>
          <w:p w14:paraId="4F57A078" w14:textId="77777777" w:rsidR="008E4FB5" w:rsidRPr="005147BF" w:rsidRDefault="008E4FB5" w:rsidP="008E4FB5">
            <w:pPr>
              <w:tabs>
                <w:tab w:val="left" w:pos="2618"/>
              </w:tabs>
              <w:ind w:left="232"/>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Baños de nitrógeno líquido</w:t>
            </w:r>
          </w:p>
          <w:p w14:paraId="6FB3EBD7" w14:textId="77777777" w:rsidR="008E4FB5" w:rsidRPr="005147BF" w:rsidRDefault="008E4FB5" w:rsidP="008E4FB5">
            <w:pPr>
              <w:tabs>
                <w:tab w:val="left" w:pos="2618"/>
              </w:tabs>
              <w:ind w:left="232"/>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Hornos de secado</w:t>
            </w:r>
          </w:p>
          <w:p w14:paraId="646B858C" w14:textId="77777777" w:rsidR="008E4FB5" w:rsidRPr="005147BF" w:rsidRDefault="008E4FB5" w:rsidP="008E4FB5">
            <w:pPr>
              <w:tabs>
                <w:tab w:val="left" w:pos="2618"/>
              </w:tabs>
              <w:ind w:left="232"/>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Criostatos</w:t>
            </w:r>
          </w:p>
          <w:p w14:paraId="0BEF422D" w14:textId="77777777" w:rsidR="008E4FB5" w:rsidRPr="005147BF" w:rsidRDefault="008E4FB5" w:rsidP="008E4FB5">
            <w:pPr>
              <w:tabs>
                <w:tab w:val="left" w:pos="2618"/>
              </w:tabs>
              <w:ind w:left="232"/>
              <w:rPr>
                <w:rFonts w:asciiTheme="minorHAnsi" w:hAnsiTheme="minorHAnsi" w:cstheme="minorHAnsi"/>
                <w:b/>
                <w:bCs/>
                <w:color w:val="833C0B" w:themeColor="accent2" w:themeShade="80"/>
                <w:sz w:val="18"/>
                <w:szCs w:val="18"/>
              </w:rPr>
            </w:pPr>
          </w:p>
          <w:p w14:paraId="74CA648D" w14:textId="77777777" w:rsidR="008E4FB5" w:rsidRPr="005147BF" w:rsidRDefault="008E4FB5" w:rsidP="008E4FB5">
            <w:pPr>
              <w:tabs>
                <w:tab w:val="left" w:pos="2618"/>
              </w:tabs>
              <w:ind w:left="232"/>
              <w:rPr>
                <w:rFonts w:asciiTheme="minorHAnsi" w:hAnsiTheme="minorHAnsi" w:cstheme="minorHAnsi"/>
                <w:color w:val="833C0B" w:themeColor="accent2" w:themeShade="80"/>
                <w:sz w:val="18"/>
                <w:szCs w:val="18"/>
              </w:rPr>
            </w:pPr>
            <w:r w:rsidRPr="005147BF">
              <w:rPr>
                <w:rFonts w:asciiTheme="minorHAnsi" w:hAnsiTheme="minorHAnsi" w:cstheme="minorHAnsi"/>
                <w:b/>
                <w:bCs/>
                <w:color w:val="833C0B" w:themeColor="accent2" w:themeShade="80"/>
                <w:sz w:val="18"/>
                <w:szCs w:val="18"/>
              </w:rPr>
              <w:t>Presiones extremas</w:t>
            </w:r>
          </w:p>
          <w:p w14:paraId="13807BDF" w14:textId="77777777" w:rsidR="008E4FB5" w:rsidRPr="005147BF" w:rsidRDefault="008E4FB5" w:rsidP="008E4FB5">
            <w:pPr>
              <w:tabs>
                <w:tab w:val="left" w:pos="2618"/>
              </w:tabs>
              <w:ind w:left="232"/>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Autoclaves</w:t>
            </w:r>
          </w:p>
          <w:p w14:paraId="431CDD39" w14:textId="77777777" w:rsidR="008E4FB5" w:rsidRPr="005147BF" w:rsidRDefault="008E4FB5" w:rsidP="008E4FB5">
            <w:pPr>
              <w:tabs>
                <w:tab w:val="left" w:pos="2618"/>
              </w:tabs>
              <w:ind w:left="232"/>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Cámaras hiperbáricas</w:t>
            </w:r>
          </w:p>
          <w:p w14:paraId="455FAAEC" w14:textId="77777777" w:rsidR="008E4FB5" w:rsidRPr="005147BF" w:rsidRDefault="008E4FB5" w:rsidP="008E4FB5">
            <w:pPr>
              <w:tabs>
                <w:tab w:val="left" w:pos="2618"/>
              </w:tabs>
              <w:ind w:left="232"/>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Bombas de vacío</w:t>
            </w:r>
          </w:p>
          <w:p w14:paraId="022D0A10" w14:textId="77777777" w:rsidR="008E4FB5" w:rsidRPr="005147BF" w:rsidRDefault="008E4FB5" w:rsidP="008E4FB5">
            <w:pPr>
              <w:tabs>
                <w:tab w:val="left" w:pos="2618"/>
              </w:tabs>
              <w:ind w:left="232"/>
              <w:rPr>
                <w:rFonts w:asciiTheme="minorHAnsi" w:hAnsiTheme="minorHAnsi" w:cstheme="minorHAnsi"/>
                <w:b/>
                <w:bCs/>
                <w:color w:val="833C0B" w:themeColor="accent2" w:themeShade="80"/>
                <w:sz w:val="18"/>
                <w:szCs w:val="18"/>
              </w:rPr>
            </w:pPr>
          </w:p>
          <w:p w14:paraId="14E7B1A0" w14:textId="77777777" w:rsidR="008E4FB5" w:rsidRPr="005147BF" w:rsidRDefault="008E4FB5" w:rsidP="008E4FB5">
            <w:pPr>
              <w:tabs>
                <w:tab w:val="left" w:pos="2618"/>
              </w:tabs>
              <w:ind w:left="232"/>
              <w:rPr>
                <w:rFonts w:asciiTheme="minorHAnsi" w:hAnsiTheme="minorHAnsi" w:cstheme="minorHAnsi"/>
                <w:color w:val="833C0B" w:themeColor="accent2" w:themeShade="80"/>
                <w:sz w:val="18"/>
                <w:szCs w:val="18"/>
              </w:rPr>
            </w:pPr>
            <w:r w:rsidRPr="005147BF">
              <w:rPr>
                <w:rFonts w:asciiTheme="minorHAnsi" w:hAnsiTheme="minorHAnsi" w:cstheme="minorHAnsi"/>
                <w:b/>
                <w:bCs/>
                <w:color w:val="833C0B" w:themeColor="accent2" w:themeShade="80"/>
                <w:sz w:val="18"/>
                <w:szCs w:val="18"/>
              </w:rPr>
              <w:t>Ruido</w:t>
            </w:r>
          </w:p>
          <w:p w14:paraId="1796083E" w14:textId="77777777" w:rsidR="008E4FB5" w:rsidRPr="005147BF" w:rsidRDefault="008E4FB5" w:rsidP="008E4FB5">
            <w:pPr>
              <w:tabs>
                <w:tab w:val="left" w:pos="2618"/>
              </w:tabs>
              <w:ind w:left="232"/>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Centrífugas de alta velocidad</w:t>
            </w:r>
          </w:p>
          <w:p w14:paraId="71C6F715" w14:textId="77777777" w:rsidR="008E4FB5" w:rsidRPr="005147BF" w:rsidRDefault="008E4FB5" w:rsidP="008E4FB5">
            <w:pPr>
              <w:tabs>
                <w:tab w:val="left" w:pos="2618"/>
              </w:tabs>
              <w:ind w:left="232"/>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Compresores</w:t>
            </w:r>
          </w:p>
          <w:p w14:paraId="7901C22F" w14:textId="77777777" w:rsidR="008E4FB5" w:rsidRPr="005147BF" w:rsidRDefault="008E4FB5" w:rsidP="008E4FB5">
            <w:pPr>
              <w:tabs>
                <w:tab w:val="left" w:pos="2618"/>
              </w:tabs>
              <w:ind w:left="232"/>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Equipos de ultrasonido</w:t>
            </w:r>
          </w:p>
          <w:p w14:paraId="53837218" w14:textId="77777777" w:rsidR="008E4FB5" w:rsidRPr="005147BF" w:rsidRDefault="008E4FB5" w:rsidP="008E4FB5">
            <w:pPr>
              <w:tabs>
                <w:tab w:val="left" w:pos="2618"/>
              </w:tabs>
              <w:ind w:left="232"/>
              <w:rPr>
                <w:rFonts w:asciiTheme="minorHAnsi" w:hAnsiTheme="minorHAnsi" w:cstheme="minorHAnsi"/>
                <w:b/>
                <w:bCs/>
                <w:color w:val="833C0B" w:themeColor="accent2" w:themeShade="80"/>
                <w:sz w:val="18"/>
                <w:szCs w:val="18"/>
              </w:rPr>
            </w:pPr>
          </w:p>
          <w:p w14:paraId="74BCE7A5" w14:textId="77777777" w:rsidR="008E4FB5" w:rsidRPr="005147BF" w:rsidRDefault="008E4FB5" w:rsidP="008E4FB5">
            <w:pPr>
              <w:tabs>
                <w:tab w:val="left" w:pos="2618"/>
              </w:tabs>
              <w:ind w:left="232"/>
              <w:rPr>
                <w:rFonts w:asciiTheme="minorHAnsi" w:hAnsiTheme="minorHAnsi" w:cstheme="minorHAnsi"/>
                <w:color w:val="833C0B" w:themeColor="accent2" w:themeShade="80"/>
                <w:sz w:val="18"/>
                <w:szCs w:val="18"/>
              </w:rPr>
            </w:pPr>
            <w:r w:rsidRPr="005147BF">
              <w:rPr>
                <w:rFonts w:asciiTheme="minorHAnsi" w:hAnsiTheme="minorHAnsi" w:cstheme="minorHAnsi"/>
                <w:b/>
                <w:bCs/>
                <w:color w:val="833C0B" w:themeColor="accent2" w:themeShade="80"/>
                <w:sz w:val="18"/>
                <w:szCs w:val="18"/>
              </w:rPr>
              <w:t>Radiación ultravioleta (UV)</w:t>
            </w:r>
          </w:p>
          <w:p w14:paraId="0E0F987C" w14:textId="77777777" w:rsidR="008E4FB5" w:rsidRPr="005147BF" w:rsidRDefault="008E4FB5" w:rsidP="008E4FB5">
            <w:pPr>
              <w:tabs>
                <w:tab w:val="left" w:pos="2618"/>
              </w:tabs>
              <w:ind w:left="232"/>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Cabinas de flujo laminar con lámparas UV</w:t>
            </w:r>
          </w:p>
          <w:p w14:paraId="0759841F" w14:textId="77777777" w:rsidR="008E4FB5" w:rsidRPr="005147BF" w:rsidRDefault="008E4FB5" w:rsidP="008E4FB5">
            <w:pPr>
              <w:tabs>
                <w:tab w:val="left" w:pos="2618"/>
              </w:tabs>
              <w:ind w:left="232"/>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Esterilizadores UV</w:t>
            </w:r>
          </w:p>
          <w:p w14:paraId="102E6026" w14:textId="77777777" w:rsidR="008E4FB5" w:rsidRPr="005147BF" w:rsidRDefault="008E4FB5" w:rsidP="008E4FB5">
            <w:pPr>
              <w:tabs>
                <w:tab w:val="left" w:pos="2618"/>
              </w:tabs>
              <w:ind w:left="232"/>
              <w:rPr>
                <w:rFonts w:asciiTheme="minorHAnsi" w:hAnsiTheme="minorHAnsi" w:cstheme="minorHAnsi"/>
                <w:b/>
                <w:bCs/>
                <w:color w:val="833C0B" w:themeColor="accent2" w:themeShade="80"/>
                <w:sz w:val="18"/>
                <w:szCs w:val="18"/>
              </w:rPr>
            </w:pPr>
          </w:p>
          <w:p w14:paraId="5E2B3ED6" w14:textId="77777777" w:rsidR="008E4FB5" w:rsidRPr="005147BF" w:rsidRDefault="008E4FB5" w:rsidP="008E4FB5">
            <w:pPr>
              <w:tabs>
                <w:tab w:val="left" w:pos="2618"/>
              </w:tabs>
              <w:ind w:left="232"/>
              <w:rPr>
                <w:rFonts w:asciiTheme="minorHAnsi" w:hAnsiTheme="minorHAnsi" w:cstheme="minorHAnsi"/>
                <w:color w:val="833C0B" w:themeColor="accent2" w:themeShade="80"/>
                <w:sz w:val="18"/>
                <w:szCs w:val="18"/>
              </w:rPr>
            </w:pPr>
            <w:r w:rsidRPr="005147BF">
              <w:rPr>
                <w:rFonts w:asciiTheme="minorHAnsi" w:hAnsiTheme="minorHAnsi" w:cstheme="minorHAnsi"/>
                <w:b/>
                <w:bCs/>
                <w:color w:val="833C0B" w:themeColor="accent2" w:themeShade="80"/>
                <w:sz w:val="18"/>
                <w:szCs w:val="18"/>
              </w:rPr>
              <w:t>Radiación infrarroja (IR)</w:t>
            </w:r>
          </w:p>
          <w:p w14:paraId="3C1677F3" w14:textId="77777777" w:rsidR="008E4FB5" w:rsidRPr="005147BF" w:rsidRDefault="008E4FB5" w:rsidP="008E4FB5">
            <w:pPr>
              <w:tabs>
                <w:tab w:val="left" w:pos="2618"/>
              </w:tabs>
              <w:ind w:left="232"/>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Lámparas de calor</w:t>
            </w:r>
          </w:p>
          <w:p w14:paraId="450487CF" w14:textId="77777777" w:rsidR="008E4FB5" w:rsidRPr="005147BF" w:rsidRDefault="008E4FB5" w:rsidP="008E4FB5">
            <w:pPr>
              <w:tabs>
                <w:tab w:val="left" w:pos="2618"/>
              </w:tabs>
              <w:ind w:left="232"/>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Equipos de secado por IR</w:t>
            </w:r>
          </w:p>
          <w:p w14:paraId="59DAE491" w14:textId="77777777" w:rsidR="008E4FB5" w:rsidRPr="005147BF" w:rsidRDefault="008E4FB5" w:rsidP="008E4FB5">
            <w:pPr>
              <w:tabs>
                <w:tab w:val="left" w:pos="2618"/>
              </w:tabs>
              <w:ind w:left="232"/>
              <w:rPr>
                <w:rFonts w:asciiTheme="minorHAnsi" w:hAnsiTheme="minorHAnsi" w:cstheme="minorHAnsi"/>
                <w:color w:val="833C0B" w:themeColor="accent2" w:themeShade="80"/>
                <w:sz w:val="18"/>
                <w:szCs w:val="18"/>
              </w:rPr>
            </w:pPr>
          </w:p>
          <w:p w14:paraId="3D7F7CBF" w14:textId="77777777" w:rsidR="008E4FB5" w:rsidRPr="005147BF" w:rsidRDefault="008E4FB5" w:rsidP="008E4FB5">
            <w:pPr>
              <w:tabs>
                <w:tab w:val="left" w:pos="2618"/>
              </w:tabs>
              <w:ind w:left="232"/>
              <w:rPr>
                <w:rFonts w:asciiTheme="minorHAnsi" w:hAnsiTheme="minorHAnsi" w:cstheme="minorHAnsi"/>
                <w:color w:val="833C0B" w:themeColor="accent2" w:themeShade="80"/>
                <w:sz w:val="18"/>
                <w:szCs w:val="18"/>
              </w:rPr>
            </w:pPr>
            <w:r w:rsidRPr="005147BF">
              <w:rPr>
                <w:rFonts w:asciiTheme="minorHAnsi" w:hAnsiTheme="minorHAnsi" w:cstheme="minorHAnsi"/>
                <w:b/>
                <w:bCs/>
                <w:color w:val="833C0B" w:themeColor="accent2" w:themeShade="80"/>
                <w:sz w:val="18"/>
                <w:szCs w:val="18"/>
              </w:rPr>
              <w:t>Radiación ionizante (RX)</w:t>
            </w:r>
          </w:p>
          <w:p w14:paraId="5EE17EB5" w14:textId="77777777" w:rsidR="008E4FB5" w:rsidRPr="005147BF" w:rsidRDefault="008E4FB5" w:rsidP="008E4FB5">
            <w:pPr>
              <w:tabs>
                <w:tab w:val="left" w:pos="2618"/>
              </w:tabs>
              <w:ind w:left="232"/>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Equipos de rayos X para difracción</w:t>
            </w:r>
          </w:p>
          <w:p w14:paraId="0BC6BEFF" w14:textId="77777777" w:rsidR="008E4FB5" w:rsidRPr="005147BF" w:rsidRDefault="008E4FB5" w:rsidP="008E4FB5">
            <w:pPr>
              <w:tabs>
                <w:tab w:val="left" w:pos="2618"/>
              </w:tabs>
              <w:ind w:left="232"/>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Irradiadores gamma</w:t>
            </w:r>
          </w:p>
          <w:p w14:paraId="6299FCEC" w14:textId="77777777" w:rsidR="008E4FB5" w:rsidRPr="005147BF" w:rsidRDefault="008E4FB5" w:rsidP="008E4FB5">
            <w:pPr>
              <w:tabs>
                <w:tab w:val="left" w:pos="2618"/>
              </w:tabs>
              <w:ind w:left="232"/>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 Equipos de diagnóstico médico (radiografía, fluoroscopia)</w:t>
            </w:r>
          </w:p>
          <w:p w14:paraId="27D8CACE" w14:textId="77777777" w:rsidR="008E4FB5" w:rsidRPr="005147BF" w:rsidRDefault="008E4FB5" w:rsidP="008E4FB5">
            <w:pPr>
              <w:rPr>
                <w:rFonts w:asciiTheme="minorHAnsi" w:hAnsiTheme="minorHAnsi" w:cstheme="minorHAnsi"/>
                <w:color w:val="833C0B" w:themeColor="accent2" w:themeShade="80"/>
                <w:sz w:val="18"/>
                <w:szCs w:val="18"/>
              </w:rPr>
            </w:pPr>
          </w:p>
        </w:tc>
        <w:tc>
          <w:tcPr>
            <w:tcW w:w="1847" w:type="pct"/>
          </w:tcPr>
          <w:p w14:paraId="4888E418" w14:textId="77777777" w:rsidR="008E4FB5" w:rsidRPr="005147BF" w:rsidRDefault="008E4FB5" w:rsidP="008E4FB5">
            <w:pPr>
              <w:rPr>
                <w:rFonts w:asciiTheme="minorHAnsi" w:hAnsiTheme="minorHAnsi" w:cstheme="minorHAnsi"/>
                <w:b/>
                <w:bCs/>
                <w:color w:val="833C0B" w:themeColor="accent2" w:themeShade="80"/>
                <w:sz w:val="18"/>
                <w:szCs w:val="18"/>
              </w:rPr>
            </w:pPr>
            <w:r w:rsidRPr="005147BF">
              <w:rPr>
                <w:rFonts w:asciiTheme="minorHAnsi" w:hAnsiTheme="minorHAnsi" w:cstheme="minorHAnsi"/>
                <w:color w:val="833C0B" w:themeColor="accent2" w:themeShade="80"/>
                <w:sz w:val="18"/>
                <w:szCs w:val="18"/>
              </w:rPr>
              <w:t>A continuación, se presentan ejemplos de medidas preventivas la manipular equipos generadores de agentes físicos</w:t>
            </w:r>
          </w:p>
          <w:p w14:paraId="46A337F2" w14:textId="77777777" w:rsidR="008E4FB5" w:rsidRPr="005147BF" w:rsidRDefault="008E4FB5" w:rsidP="008E4FB5">
            <w:pPr>
              <w:rPr>
                <w:rFonts w:asciiTheme="minorHAnsi" w:hAnsiTheme="minorHAnsi" w:cstheme="minorHAnsi"/>
                <w:b/>
                <w:bCs/>
                <w:color w:val="833C0B" w:themeColor="accent2" w:themeShade="80"/>
                <w:sz w:val="18"/>
                <w:szCs w:val="18"/>
              </w:rPr>
            </w:pPr>
          </w:p>
          <w:p w14:paraId="7EA626D6" w14:textId="77777777" w:rsidR="008E4FB5" w:rsidRPr="005147BF" w:rsidRDefault="008E4FB5" w:rsidP="008E4FB5">
            <w:pPr>
              <w:rPr>
                <w:rFonts w:asciiTheme="minorHAnsi" w:hAnsiTheme="minorHAnsi" w:cstheme="minorHAnsi"/>
                <w:b/>
                <w:bCs/>
                <w:color w:val="833C0B" w:themeColor="accent2" w:themeShade="80"/>
                <w:sz w:val="18"/>
                <w:szCs w:val="18"/>
              </w:rPr>
            </w:pPr>
            <w:r w:rsidRPr="005147BF">
              <w:rPr>
                <w:rFonts w:asciiTheme="minorHAnsi" w:hAnsiTheme="minorHAnsi" w:cstheme="minorHAnsi"/>
                <w:b/>
                <w:bCs/>
                <w:color w:val="833C0B" w:themeColor="accent2" w:themeShade="80"/>
                <w:sz w:val="18"/>
                <w:szCs w:val="18"/>
              </w:rPr>
              <w:t>Radiación ionizante (RX, gamma)</w:t>
            </w:r>
          </w:p>
          <w:p w14:paraId="472CDD79" w14:textId="77777777" w:rsidR="008E4FB5" w:rsidRPr="005147BF" w:rsidRDefault="008E4FB5" w:rsidP="008E4FB5">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Blindaje con plomo, señalización de zonas, capacitación obligatoria.</w:t>
            </w:r>
          </w:p>
          <w:p w14:paraId="1F393D01" w14:textId="77777777" w:rsidR="008E4FB5" w:rsidRPr="005147BF" w:rsidRDefault="008E4FB5" w:rsidP="008E4FB5">
            <w:pPr>
              <w:rPr>
                <w:rFonts w:asciiTheme="minorHAnsi" w:hAnsiTheme="minorHAnsi" w:cstheme="minorHAnsi"/>
                <w:color w:val="833C0B" w:themeColor="accent2" w:themeShade="80"/>
                <w:sz w:val="18"/>
                <w:szCs w:val="18"/>
              </w:rPr>
            </w:pPr>
          </w:p>
          <w:p w14:paraId="71E6253A" w14:textId="77777777" w:rsidR="008E4FB5" w:rsidRPr="005147BF" w:rsidRDefault="008E4FB5" w:rsidP="008E4FB5">
            <w:pPr>
              <w:rPr>
                <w:rFonts w:asciiTheme="minorHAnsi" w:hAnsiTheme="minorHAnsi" w:cstheme="minorHAnsi"/>
                <w:b/>
                <w:bCs/>
                <w:color w:val="833C0B" w:themeColor="accent2" w:themeShade="80"/>
                <w:sz w:val="18"/>
                <w:szCs w:val="18"/>
              </w:rPr>
            </w:pPr>
            <w:r w:rsidRPr="005147BF">
              <w:rPr>
                <w:rFonts w:asciiTheme="minorHAnsi" w:hAnsiTheme="minorHAnsi" w:cstheme="minorHAnsi"/>
                <w:b/>
                <w:bCs/>
                <w:color w:val="833C0B" w:themeColor="accent2" w:themeShade="80"/>
                <w:sz w:val="18"/>
                <w:szCs w:val="18"/>
              </w:rPr>
              <w:t>Temperaturas extremas (hornos, nitrógeno líquido)</w:t>
            </w:r>
          </w:p>
          <w:p w14:paraId="252F286B" w14:textId="77777777" w:rsidR="008E4FB5" w:rsidRPr="005147BF" w:rsidRDefault="008E4FB5" w:rsidP="008E4FB5">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Manipulación con pinzas.</w:t>
            </w:r>
          </w:p>
          <w:p w14:paraId="1D2E5E93" w14:textId="77777777" w:rsidR="008E4FB5" w:rsidRPr="005147BF" w:rsidRDefault="008E4FB5" w:rsidP="008E4FB5">
            <w:pPr>
              <w:rPr>
                <w:rFonts w:asciiTheme="minorHAnsi" w:hAnsiTheme="minorHAnsi" w:cstheme="minorHAnsi"/>
                <w:color w:val="833C0B" w:themeColor="accent2" w:themeShade="80"/>
                <w:sz w:val="18"/>
                <w:szCs w:val="18"/>
              </w:rPr>
            </w:pPr>
          </w:p>
          <w:p w14:paraId="16EEEEBE" w14:textId="77777777" w:rsidR="008E4FB5" w:rsidRPr="005147BF" w:rsidRDefault="008E4FB5" w:rsidP="008E4FB5">
            <w:pPr>
              <w:rPr>
                <w:rFonts w:asciiTheme="minorHAnsi" w:hAnsiTheme="minorHAnsi" w:cstheme="minorHAnsi"/>
                <w:b/>
                <w:bCs/>
                <w:color w:val="833C0B" w:themeColor="accent2" w:themeShade="80"/>
                <w:sz w:val="18"/>
                <w:szCs w:val="18"/>
              </w:rPr>
            </w:pPr>
            <w:r w:rsidRPr="005147BF">
              <w:rPr>
                <w:rFonts w:asciiTheme="minorHAnsi" w:hAnsiTheme="minorHAnsi" w:cstheme="minorHAnsi"/>
                <w:b/>
                <w:bCs/>
                <w:color w:val="833C0B" w:themeColor="accent2" w:themeShade="80"/>
                <w:sz w:val="18"/>
                <w:szCs w:val="18"/>
              </w:rPr>
              <w:t>Presiones extremas (autoclaves, cámaras)</w:t>
            </w:r>
          </w:p>
          <w:p w14:paraId="6749B17C" w14:textId="77777777" w:rsidR="008E4FB5" w:rsidRPr="005147BF" w:rsidRDefault="008E4FB5" w:rsidP="008E4FB5">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Capacitación en operación segura, mantenimiento periódico, válvulas de seguridad, señalización.</w:t>
            </w:r>
          </w:p>
          <w:p w14:paraId="112AC04F" w14:textId="77777777" w:rsidR="008E4FB5" w:rsidRPr="005147BF" w:rsidRDefault="008E4FB5" w:rsidP="008E4FB5">
            <w:pPr>
              <w:rPr>
                <w:rFonts w:asciiTheme="minorHAnsi" w:hAnsiTheme="minorHAnsi" w:cstheme="minorHAnsi"/>
                <w:color w:val="833C0B" w:themeColor="accent2" w:themeShade="80"/>
                <w:sz w:val="18"/>
                <w:szCs w:val="18"/>
              </w:rPr>
            </w:pPr>
          </w:p>
          <w:p w14:paraId="30205D82" w14:textId="77777777" w:rsidR="008E4FB5" w:rsidRPr="005147BF" w:rsidRDefault="008E4FB5" w:rsidP="008E4FB5">
            <w:pPr>
              <w:rPr>
                <w:rFonts w:asciiTheme="minorHAnsi" w:hAnsiTheme="minorHAnsi" w:cstheme="minorHAnsi"/>
                <w:b/>
                <w:bCs/>
                <w:color w:val="833C0B" w:themeColor="accent2" w:themeShade="80"/>
                <w:sz w:val="18"/>
                <w:szCs w:val="18"/>
              </w:rPr>
            </w:pPr>
            <w:r w:rsidRPr="005147BF">
              <w:rPr>
                <w:rFonts w:asciiTheme="minorHAnsi" w:hAnsiTheme="minorHAnsi" w:cstheme="minorHAnsi"/>
                <w:b/>
                <w:bCs/>
                <w:color w:val="833C0B" w:themeColor="accent2" w:themeShade="80"/>
                <w:sz w:val="18"/>
                <w:szCs w:val="18"/>
              </w:rPr>
              <w:t>Ruido (centrífugas, compresores)</w:t>
            </w:r>
          </w:p>
          <w:p w14:paraId="64B010A7" w14:textId="77777777" w:rsidR="008E4FB5" w:rsidRPr="005147BF" w:rsidRDefault="008E4FB5" w:rsidP="008E4FB5">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Aislamiento acústico, monitoreo de decibeles.</w:t>
            </w:r>
          </w:p>
          <w:p w14:paraId="517BBAFF" w14:textId="77777777" w:rsidR="008E4FB5" w:rsidRPr="005147BF" w:rsidRDefault="008E4FB5" w:rsidP="008E4FB5">
            <w:pPr>
              <w:rPr>
                <w:rFonts w:asciiTheme="minorHAnsi" w:hAnsiTheme="minorHAnsi" w:cstheme="minorHAnsi"/>
                <w:color w:val="833C0B" w:themeColor="accent2" w:themeShade="80"/>
                <w:sz w:val="18"/>
                <w:szCs w:val="18"/>
              </w:rPr>
            </w:pPr>
          </w:p>
          <w:p w14:paraId="12C1AACC" w14:textId="77777777" w:rsidR="008E4FB5" w:rsidRPr="005147BF" w:rsidRDefault="008E4FB5" w:rsidP="008E4FB5">
            <w:pPr>
              <w:rPr>
                <w:rFonts w:asciiTheme="minorHAnsi" w:hAnsiTheme="minorHAnsi" w:cstheme="minorHAnsi"/>
                <w:b/>
                <w:bCs/>
                <w:color w:val="833C0B" w:themeColor="accent2" w:themeShade="80"/>
                <w:sz w:val="18"/>
                <w:szCs w:val="18"/>
              </w:rPr>
            </w:pPr>
            <w:r w:rsidRPr="005147BF">
              <w:rPr>
                <w:rFonts w:asciiTheme="minorHAnsi" w:hAnsiTheme="minorHAnsi" w:cstheme="minorHAnsi"/>
                <w:b/>
                <w:bCs/>
                <w:color w:val="833C0B" w:themeColor="accent2" w:themeShade="80"/>
                <w:sz w:val="18"/>
                <w:szCs w:val="18"/>
              </w:rPr>
              <w:t>Radiación UV/IR</w:t>
            </w:r>
          </w:p>
          <w:p w14:paraId="2232FB6A" w14:textId="2AC205A3" w:rsidR="008E4FB5" w:rsidRPr="005147BF" w:rsidRDefault="008E4FB5" w:rsidP="008E4FB5">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Señalización de áreas de riesgo.</w:t>
            </w:r>
          </w:p>
        </w:tc>
        <w:tc>
          <w:tcPr>
            <w:tcW w:w="1550" w:type="pct"/>
          </w:tcPr>
          <w:p w14:paraId="705F1A86" w14:textId="77777777" w:rsidR="008E4FB5" w:rsidRPr="005147BF" w:rsidRDefault="008E4FB5" w:rsidP="008E4FB5">
            <w:pPr>
              <w:rPr>
                <w:rFonts w:asciiTheme="minorHAnsi" w:hAnsiTheme="minorHAnsi" w:cstheme="minorHAnsi"/>
                <w:b/>
                <w:bCs/>
                <w:color w:val="833C0B" w:themeColor="accent2" w:themeShade="80"/>
                <w:sz w:val="18"/>
                <w:szCs w:val="18"/>
              </w:rPr>
            </w:pPr>
            <w:r w:rsidRPr="005147BF">
              <w:rPr>
                <w:rFonts w:asciiTheme="minorHAnsi" w:hAnsiTheme="minorHAnsi" w:cstheme="minorHAnsi"/>
                <w:color w:val="833C0B" w:themeColor="accent2" w:themeShade="80"/>
                <w:sz w:val="18"/>
                <w:szCs w:val="18"/>
              </w:rPr>
              <w:t>A continuación, se presentan ejemplos de medidas preventivas la manipular equipos generadores de agentes físicos</w:t>
            </w:r>
          </w:p>
          <w:p w14:paraId="0B897E7E" w14:textId="77777777" w:rsidR="008E4FB5" w:rsidRPr="005147BF" w:rsidRDefault="008E4FB5" w:rsidP="008E4FB5">
            <w:pPr>
              <w:rPr>
                <w:rFonts w:asciiTheme="minorHAnsi" w:hAnsiTheme="minorHAnsi" w:cstheme="minorHAnsi"/>
                <w:b/>
                <w:bCs/>
                <w:color w:val="833C0B" w:themeColor="accent2" w:themeShade="80"/>
                <w:sz w:val="18"/>
                <w:szCs w:val="18"/>
              </w:rPr>
            </w:pPr>
          </w:p>
          <w:p w14:paraId="34C66C55" w14:textId="77777777" w:rsidR="008E4FB5" w:rsidRPr="005147BF" w:rsidRDefault="008E4FB5" w:rsidP="008E4FB5">
            <w:pPr>
              <w:rPr>
                <w:rFonts w:asciiTheme="minorHAnsi" w:hAnsiTheme="minorHAnsi" w:cstheme="minorHAnsi"/>
                <w:b/>
                <w:bCs/>
                <w:color w:val="833C0B" w:themeColor="accent2" w:themeShade="80"/>
                <w:sz w:val="18"/>
                <w:szCs w:val="18"/>
              </w:rPr>
            </w:pPr>
            <w:r w:rsidRPr="005147BF">
              <w:rPr>
                <w:rFonts w:asciiTheme="minorHAnsi" w:hAnsiTheme="minorHAnsi" w:cstheme="minorHAnsi"/>
                <w:b/>
                <w:bCs/>
                <w:color w:val="833C0B" w:themeColor="accent2" w:themeShade="80"/>
                <w:sz w:val="18"/>
                <w:szCs w:val="18"/>
              </w:rPr>
              <w:t>Radiación ionizante (RX, gamma)</w:t>
            </w:r>
          </w:p>
          <w:p w14:paraId="3B36DA70" w14:textId="77777777" w:rsidR="008E4FB5" w:rsidRPr="005147BF" w:rsidRDefault="008E4FB5" w:rsidP="008E4FB5">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Uso de dosímetros personales.</w:t>
            </w:r>
          </w:p>
          <w:p w14:paraId="4266C132" w14:textId="77777777" w:rsidR="008E4FB5" w:rsidRPr="005147BF" w:rsidRDefault="008E4FB5" w:rsidP="008E4FB5">
            <w:pPr>
              <w:rPr>
                <w:rFonts w:asciiTheme="minorHAnsi" w:hAnsiTheme="minorHAnsi" w:cstheme="minorHAnsi"/>
                <w:color w:val="833C0B" w:themeColor="accent2" w:themeShade="80"/>
                <w:sz w:val="18"/>
                <w:szCs w:val="18"/>
              </w:rPr>
            </w:pPr>
          </w:p>
          <w:p w14:paraId="7B0E7214" w14:textId="77777777" w:rsidR="008E4FB5" w:rsidRPr="005147BF" w:rsidRDefault="008E4FB5" w:rsidP="008E4FB5">
            <w:pPr>
              <w:rPr>
                <w:rFonts w:asciiTheme="minorHAnsi" w:hAnsiTheme="minorHAnsi" w:cstheme="minorHAnsi"/>
                <w:b/>
                <w:bCs/>
                <w:color w:val="833C0B" w:themeColor="accent2" w:themeShade="80"/>
                <w:sz w:val="18"/>
                <w:szCs w:val="18"/>
              </w:rPr>
            </w:pPr>
            <w:r w:rsidRPr="005147BF">
              <w:rPr>
                <w:rFonts w:asciiTheme="minorHAnsi" w:hAnsiTheme="minorHAnsi" w:cstheme="minorHAnsi"/>
                <w:b/>
                <w:bCs/>
                <w:color w:val="833C0B" w:themeColor="accent2" w:themeShade="80"/>
                <w:sz w:val="18"/>
                <w:szCs w:val="18"/>
              </w:rPr>
              <w:t>Temperaturas extremas (hornos, nitrógeno líquido)</w:t>
            </w:r>
          </w:p>
          <w:p w14:paraId="743B5E13" w14:textId="77777777" w:rsidR="008E4FB5" w:rsidRPr="005147BF" w:rsidRDefault="008E4FB5" w:rsidP="008E4FB5">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Guantes térmicos, gafas de seguridad, delantales resistentes al calor o frío.</w:t>
            </w:r>
          </w:p>
          <w:p w14:paraId="24950600" w14:textId="77777777" w:rsidR="008E4FB5" w:rsidRPr="005147BF" w:rsidRDefault="008E4FB5" w:rsidP="008E4FB5">
            <w:pPr>
              <w:rPr>
                <w:rFonts w:asciiTheme="minorHAnsi" w:hAnsiTheme="minorHAnsi" w:cstheme="minorHAnsi"/>
                <w:color w:val="833C0B" w:themeColor="accent2" w:themeShade="80"/>
                <w:sz w:val="18"/>
                <w:szCs w:val="18"/>
              </w:rPr>
            </w:pPr>
          </w:p>
          <w:p w14:paraId="0413F4A9" w14:textId="77777777" w:rsidR="008E4FB5" w:rsidRPr="005147BF" w:rsidRDefault="008E4FB5" w:rsidP="008E4FB5">
            <w:pPr>
              <w:rPr>
                <w:rFonts w:asciiTheme="minorHAnsi" w:hAnsiTheme="minorHAnsi" w:cstheme="minorHAnsi"/>
                <w:b/>
                <w:bCs/>
                <w:color w:val="833C0B" w:themeColor="accent2" w:themeShade="80"/>
                <w:sz w:val="18"/>
                <w:szCs w:val="18"/>
              </w:rPr>
            </w:pPr>
            <w:r w:rsidRPr="005147BF">
              <w:rPr>
                <w:rFonts w:asciiTheme="minorHAnsi" w:hAnsiTheme="minorHAnsi" w:cstheme="minorHAnsi"/>
                <w:b/>
                <w:bCs/>
                <w:color w:val="833C0B" w:themeColor="accent2" w:themeShade="80"/>
                <w:sz w:val="18"/>
                <w:szCs w:val="18"/>
              </w:rPr>
              <w:t>Ruido (centrífugas, compresores)</w:t>
            </w:r>
          </w:p>
          <w:p w14:paraId="0C9DB5E3" w14:textId="77777777" w:rsidR="008E4FB5" w:rsidRPr="005147BF" w:rsidRDefault="008E4FB5" w:rsidP="008E4FB5">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Uso de protectores auditivos (tapones u orejeras).</w:t>
            </w:r>
          </w:p>
          <w:p w14:paraId="19578BAD" w14:textId="77777777" w:rsidR="008E4FB5" w:rsidRPr="005147BF" w:rsidRDefault="008E4FB5" w:rsidP="008E4FB5">
            <w:pPr>
              <w:rPr>
                <w:rFonts w:asciiTheme="minorHAnsi" w:hAnsiTheme="minorHAnsi" w:cstheme="minorHAnsi"/>
                <w:color w:val="833C0B" w:themeColor="accent2" w:themeShade="80"/>
                <w:sz w:val="18"/>
                <w:szCs w:val="18"/>
              </w:rPr>
            </w:pPr>
          </w:p>
          <w:p w14:paraId="4E9626E4" w14:textId="77777777" w:rsidR="008E4FB5" w:rsidRPr="005147BF" w:rsidRDefault="008E4FB5" w:rsidP="008E4FB5">
            <w:pPr>
              <w:rPr>
                <w:rFonts w:asciiTheme="minorHAnsi" w:hAnsiTheme="minorHAnsi" w:cstheme="minorHAnsi"/>
                <w:b/>
                <w:bCs/>
                <w:color w:val="833C0B" w:themeColor="accent2" w:themeShade="80"/>
                <w:sz w:val="18"/>
                <w:szCs w:val="18"/>
              </w:rPr>
            </w:pPr>
            <w:r w:rsidRPr="005147BF">
              <w:rPr>
                <w:rFonts w:asciiTheme="minorHAnsi" w:hAnsiTheme="minorHAnsi" w:cstheme="minorHAnsi"/>
                <w:b/>
                <w:bCs/>
                <w:color w:val="833C0B" w:themeColor="accent2" w:themeShade="80"/>
                <w:sz w:val="18"/>
                <w:szCs w:val="18"/>
              </w:rPr>
              <w:t>Radiación UV/IR</w:t>
            </w:r>
          </w:p>
          <w:p w14:paraId="42E8FCB4" w14:textId="715ED7C2" w:rsidR="008E4FB5" w:rsidRPr="005147BF" w:rsidRDefault="008E4FB5" w:rsidP="008E4FB5">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Gafas con filtro UV/IR, pantallas protectoras</w:t>
            </w:r>
          </w:p>
        </w:tc>
      </w:tr>
    </w:tbl>
    <w:p w14:paraId="6A23108B" w14:textId="77777777" w:rsidR="00CB3C3B" w:rsidRPr="005147BF" w:rsidRDefault="00CB3C3B" w:rsidP="00CB3C3B">
      <w:pPr>
        <w:rPr>
          <w:rFonts w:asciiTheme="minorHAnsi" w:hAnsiTheme="minorHAnsi" w:cstheme="minorHAnsi"/>
          <w:sz w:val="18"/>
          <w:szCs w:val="18"/>
        </w:rPr>
      </w:pPr>
    </w:p>
    <w:tbl>
      <w:tblPr>
        <w:tblStyle w:val="Tablaconcuadrcula"/>
        <w:tblW w:w="5000" w:type="pct"/>
        <w:tblCellMar>
          <w:top w:w="85" w:type="dxa"/>
          <w:bottom w:w="85" w:type="dxa"/>
        </w:tblCellMar>
        <w:tblLook w:val="04A0" w:firstRow="1" w:lastRow="0" w:firstColumn="1" w:lastColumn="0" w:noHBand="0" w:noVBand="1"/>
      </w:tblPr>
      <w:tblGrid>
        <w:gridCol w:w="7854"/>
        <w:gridCol w:w="464"/>
        <w:gridCol w:w="510"/>
      </w:tblGrid>
      <w:tr w:rsidR="00CB3C3B" w:rsidRPr="005147BF" w14:paraId="3232B989" w14:textId="77777777" w:rsidTr="00B4600E">
        <w:trPr>
          <w:trHeight w:val="20"/>
        </w:trPr>
        <w:tc>
          <w:tcPr>
            <w:tcW w:w="4448" w:type="pct"/>
            <w:vMerge w:val="restart"/>
          </w:tcPr>
          <w:p w14:paraId="5E3EA0F3" w14:textId="242FDB0B" w:rsidR="00CB3C3B" w:rsidRPr="005147BF" w:rsidRDefault="00355CC3" w:rsidP="00B4600E">
            <w:pPr>
              <w:rPr>
                <w:rFonts w:asciiTheme="minorHAnsi" w:hAnsiTheme="minorHAnsi" w:cstheme="minorHAnsi"/>
                <w:b/>
                <w:bCs/>
                <w:sz w:val="18"/>
                <w:szCs w:val="18"/>
              </w:rPr>
            </w:pPr>
            <w:r w:rsidRPr="005147BF">
              <w:rPr>
                <w:rFonts w:asciiTheme="minorHAnsi" w:hAnsiTheme="minorHAnsi" w:cstheme="minorHAnsi"/>
                <w:b/>
                <w:bCs/>
                <w:sz w:val="18"/>
                <w:szCs w:val="18"/>
              </w:rPr>
              <w:t>F.</w:t>
            </w:r>
            <w:r w:rsidR="00CB3C3B" w:rsidRPr="005147BF">
              <w:rPr>
                <w:rFonts w:asciiTheme="minorHAnsi" w:hAnsiTheme="minorHAnsi" w:cstheme="minorHAnsi"/>
                <w:b/>
                <w:bCs/>
                <w:sz w:val="18"/>
                <w:szCs w:val="18"/>
              </w:rPr>
              <w:t>11 En esta investigación se realizará el traslado de muestras biológicas o químicas que forman parte de la investigación (no corresponde al traslado de residuos para desecho)</w:t>
            </w:r>
          </w:p>
          <w:p w14:paraId="23B17F2B" w14:textId="77777777" w:rsidR="00CB3C3B" w:rsidRPr="005147BF" w:rsidRDefault="00CB3C3B" w:rsidP="00B4600E">
            <w:pPr>
              <w:rPr>
                <w:rFonts w:asciiTheme="minorHAnsi" w:hAnsiTheme="minorHAnsi" w:cstheme="minorHAnsi"/>
                <w:b/>
                <w:bCs/>
                <w:sz w:val="18"/>
                <w:szCs w:val="18"/>
                <w:lang w:val="es-CL"/>
              </w:rPr>
            </w:pPr>
            <w:r w:rsidRPr="005147BF">
              <w:rPr>
                <w:rFonts w:asciiTheme="minorHAnsi" w:hAnsiTheme="minorHAnsi" w:cstheme="minorHAnsi"/>
                <w:sz w:val="18"/>
                <w:szCs w:val="18"/>
              </w:rPr>
              <w:t>Si su respuesta es “Si” complete los cuadros que se presentan a continuación en caso contrario déjelos vacíos</w:t>
            </w:r>
            <w:r w:rsidRPr="005147BF">
              <w:rPr>
                <w:rFonts w:asciiTheme="minorHAnsi" w:hAnsiTheme="minorHAnsi" w:cstheme="minorHAnsi"/>
                <w:b/>
                <w:bCs/>
                <w:sz w:val="18"/>
                <w:szCs w:val="18"/>
              </w:rPr>
              <w:t>.</w:t>
            </w:r>
          </w:p>
        </w:tc>
        <w:tc>
          <w:tcPr>
            <w:tcW w:w="263" w:type="pct"/>
          </w:tcPr>
          <w:p w14:paraId="6B6855E2" w14:textId="77777777" w:rsidR="00CB3C3B" w:rsidRPr="005147BF" w:rsidRDefault="00CB3C3B" w:rsidP="00B4600E">
            <w:pPr>
              <w:jc w:val="center"/>
              <w:rPr>
                <w:rFonts w:asciiTheme="minorHAnsi" w:hAnsiTheme="minorHAnsi" w:cstheme="minorHAnsi"/>
                <w:b/>
                <w:bCs/>
                <w:sz w:val="18"/>
                <w:szCs w:val="18"/>
              </w:rPr>
            </w:pPr>
            <w:r w:rsidRPr="005147BF">
              <w:rPr>
                <w:rFonts w:asciiTheme="minorHAnsi" w:hAnsiTheme="minorHAnsi" w:cstheme="minorHAnsi"/>
                <w:b/>
                <w:bCs/>
                <w:sz w:val="18"/>
                <w:szCs w:val="18"/>
              </w:rPr>
              <w:t>Si</w:t>
            </w:r>
          </w:p>
        </w:tc>
        <w:tc>
          <w:tcPr>
            <w:tcW w:w="289" w:type="pct"/>
          </w:tcPr>
          <w:p w14:paraId="1CB3A0F6" w14:textId="5582D1F9" w:rsidR="00CB3C3B" w:rsidRPr="005147BF" w:rsidRDefault="008A0441" w:rsidP="00B4600E">
            <w:pPr>
              <w:jc w:val="center"/>
              <w:rPr>
                <w:rFonts w:asciiTheme="minorHAnsi" w:hAnsiTheme="minorHAnsi" w:cstheme="minorHAnsi"/>
                <w:sz w:val="18"/>
                <w:szCs w:val="18"/>
              </w:rPr>
            </w:pPr>
            <w:r w:rsidRPr="008A0441">
              <w:rPr>
                <w:rFonts w:asciiTheme="minorHAnsi" w:hAnsiTheme="minorHAnsi" w:cstheme="minorHAnsi"/>
                <w:color w:val="833C0B" w:themeColor="accent2" w:themeShade="80"/>
                <w:sz w:val="18"/>
                <w:szCs w:val="18"/>
              </w:rPr>
              <w:t>X</w:t>
            </w:r>
          </w:p>
        </w:tc>
      </w:tr>
      <w:tr w:rsidR="00CB3C3B" w:rsidRPr="005147BF" w14:paraId="48BF2DD8" w14:textId="77777777" w:rsidTr="00B4600E">
        <w:tc>
          <w:tcPr>
            <w:tcW w:w="4448" w:type="pct"/>
            <w:vMerge/>
          </w:tcPr>
          <w:p w14:paraId="5F049123" w14:textId="77777777" w:rsidR="00CB3C3B" w:rsidRPr="005147BF" w:rsidRDefault="00CB3C3B" w:rsidP="00B4600E">
            <w:pPr>
              <w:rPr>
                <w:rFonts w:asciiTheme="minorHAnsi" w:hAnsiTheme="minorHAnsi" w:cstheme="minorHAnsi"/>
                <w:sz w:val="18"/>
                <w:szCs w:val="18"/>
              </w:rPr>
            </w:pPr>
          </w:p>
        </w:tc>
        <w:tc>
          <w:tcPr>
            <w:tcW w:w="263" w:type="pct"/>
          </w:tcPr>
          <w:p w14:paraId="4D40D9C9" w14:textId="77777777" w:rsidR="00CB3C3B" w:rsidRPr="005147BF" w:rsidRDefault="00CB3C3B" w:rsidP="00B4600E">
            <w:pPr>
              <w:jc w:val="center"/>
              <w:rPr>
                <w:rFonts w:asciiTheme="minorHAnsi" w:hAnsiTheme="minorHAnsi" w:cstheme="minorHAnsi"/>
                <w:b/>
                <w:bCs/>
                <w:sz w:val="18"/>
                <w:szCs w:val="18"/>
              </w:rPr>
            </w:pPr>
            <w:r w:rsidRPr="005147BF">
              <w:rPr>
                <w:rFonts w:asciiTheme="minorHAnsi" w:hAnsiTheme="minorHAnsi" w:cstheme="minorHAnsi"/>
                <w:b/>
                <w:bCs/>
                <w:sz w:val="18"/>
                <w:szCs w:val="18"/>
              </w:rPr>
              <w:t>No</w:t>
            </w:r>
          </w:p>
        </w:tc>
        <w:tc>
          <w:tcPr>
            <w:tcW w:w="289" w:type="pct"/>
          </w:tcPr>
          <w:p w14:paraId="4BEFC757" w14:textId="77777777" w:rsidR="00CB3C3B" w:rsidRPr="005147BF" w:rsidRDefault="00CB3C3B" w:rsidP="00B4600E">
            <w:pPr>
              <w:jc w:val="center"/>
              <w:rPr>
                <w:rFonts w:asciiTheme="minorHAnsi" w:hAnsiTheme="minorHAnsi" w:cstheme="minorHAnsi"/>
                <w:sz w:val="18"/>
                <w:szCs w:val="18"/>
              </w:rPr>
            </w:pPr>
          </w:p>
        </w:tc>
      </w:tr>
    </w:tbl>
    <w:p w14:paraId="694E9E1E" w14:textId="77777777" w:rsidR="00CB3C3B" w:rsidRPr="005147BF" w:rsidRDefault="00CB3C3B" w:rsidP="00CB3C3B">
      <w:pPr>
        <w:rPr>
          <w:rFonts w:asciiTheme="minorHAnsi" w:hAnsiTheme="minorHAnsi" w:cstheme="minorHAnsi"/>
          <w:sz w:val="18"/>
          <w:szCs w:val="18"/>
        </w:rPr>
      </w:pPr>
    </w:p>
    <w:tbl>
      <w:tblPr>
        <w:tblStyle w:val="Tablaconcuadrcula"/>
        <w:tblW w:w="5000" w:type="pct"/>
        <w:tblCellMar>
          <w:top w:w="57" w:type="dxa"/>
          <w:bottom w:w="57" w:type="dxa"/>
        </w:tblCellMar>
        <w:tblLook w:val="04A0" w:firstRow="1" w:lastRow="0" w:firstColumn="1" w:lastColumn="0" w:noHBand="0" w:noVBand="1"/>
      </w:tblPr>
      <w:tblGrid>
        <w:gridCol w:w="1979"/>
        <w:gridCol w:w="2836"/>
        <w:gridCol w:w="2126"/>
        <w:gridCol w:w="1887"/>
      </w:tblGrid>
      <w:tr w:rsidR="00CB3C3B" w:rsidRPr="005147BF" w14:paraId="23C5B235" w14:textId="77777777" w:rsidTr="00B4600E">
        <w:tc>
          <w:tcPr>
            <w:tcW w:w="5000" w:type="pct"/>
            <w:gridSpan w:val="4"/>
            <w:shd w:val="clear" w:color="auto" w:fill="FFFFFF" w:themeFill="background1"/>
          </w:tcPr>
          <w:p w14:paraId="0814DF43" w14:textId="364B5EEB" w:rsidR="00CB3C3B" w:rsidRPr="005147BF" w:rsidRDefault="00355CC3" w:rsidP="00B4600E">
            <w:pPr>
              <w:rPr>
                <w:rFonts w:asciiTheme="minorHAnsi" w:hAnsiTheme="minorHAnsi" w:cstheme="minorHAnsi"/>
                <w:b/>
                <w:bCs/>
                <w:sz w:val="18"/>
                <w:szCs w:val="18"/>
              </w:rPr>
            </w:pPr>
            <w:r w:rsidRPr="005147BF">
              <w:rPr>
                <w:rFonts w:asciiTheme="minorHAnsi" w:hAnsiTheme="minorHAnsi" w:cstheme="minorHAnsi"/>
                <w:b/>
                <w:bCs/>
                <w:sz w:val="18"/>
                <w:szCs w:val="18"/>
              </w:rPr>
              <w:t>F.</w:t>
            </w:r>
            <w:r w:rsidR="00CB3C3B" w:rsidRPr="005147BF">
              <w:rPr>
                <w:rFonts w:asciiTheme="minorHAnsi" w:hAnsiTheme="minorHAnsi" w:cstheme="minorHAnsi"/>
                <w:b/>
                <w:bCs/>
                <w:sz w:val="18"/>
                <w:szCs w:val="18"/>
              </w:rPr>
              <w:t>11.1 Describa el tipo de muestra que trasladará, la cantidad, el tipo de embalaje que se va a utilizar y el medio de transporte, indicando el lugar de partida y el lugar de destino y las precauciones que se tomarán para evitar los derrames, pérdidas o fugas durante el transporte y que puedan ser de riesgo para el investigador, la comunidad o el medio ambiente</w:t>
            </w:r>
          </w:p>
        </w:tc>
      </w:tr>
      <w:tr w:rsidR="00CB3C3B" w:rsidRPr="005147BF" w14:paraId="101244FF" w14:textId="77777777" w:rsidTr="00116CCE">
        <w:tc>
          <w:tcPr>
            <w:tcW w:w="1121" w:type="pct"/>
            <w:shd w:val="clear" w:color="auto" w:fill="F2F2F2" w:themeFill="background1" w:themeFillShade="F2"/>
            <w:vAlign w:val="center"/>
          </w:tcPr>
          <w:p w14:paraId="72525CD0" w14:textId="77777777" w:rsidR="00CB3C3B" w:rsidRPr="005147BF" w:rsidRDefault="00CB3C3B" w:rsidP="00B4600E">
            <w:pPr>
              <w:jc w:val="center"/>
              <w:rPr>
                <w:rFonts w:asciiTheme="minorHAnsi" w:hAnsiTheme="minorHAnsi" w:cstheme="minorHAnsi"/>
                <w:sz w:val="18"/>
                <w:szCs w:val="18"/>
              </w:rPr>
            </w:pPr>
            <w:r w:rsidRPr="005147BF">
              <w:rPr>
                <w:rFonts w:asciiTheme="minorHAnsi" w:hAnsiTheme="minorHAnsi" w:cstheme="minorHAnsi"/>
                <w:sz w:val="18"/>
                <w:szCs w:val="18"/>
              </w:rPr>
              <w:t>Tipo de muestra</w:t>
            </w:r>
          </w:p>
          <w:p w14:paraId="5CBF954A" w14:textId="77777777" w:rsidR="00CB3C3B" w:rsidRPr="005147BF" w:rsidRDefault="00CB3C3B" w:rsidP="00B4600E">
            <w:pPr>
              <w:jc w:val="center"/>
              <w:rPr>
                <w:rFonts w:asciiTheme="minorHAnsi" w:hAnsiTheme="minorHAnsi" w:cstheme="minorHAnsi"/>
                <w:sz w:val="18"/>
                <w:szCs w:val="18"/>
              </w:rPr>
            </w:pPr>
            <w:r w:rsidRPr="005147BF">
              <w:rPr>
                <w:rFonts w:asciiTheme="minorHAnsi" w:hAnsiTheme="minorHAnsi" w:cstheme="minorHAnsi"/>
                <w:sz w:val="18"/>
                <w:szCs w:val="18"/>
              </w:rPr>
              <w:t>y cantidad</w:t>
            </w:r>
          </w:p>
        </w:tc>
        <w:tc>
          <w:tcPr>
            <w:tcW w:w="1606" w:type="pct"/>
            <w:shd w:val="clear" w:color="auto" w:fill="F2F2F2" w:themeFill="background1" w:themeFillShade="F2"/>
            <w:vAlign w:val="center"/>
          </w:tcPr>
          <w:p w14:paraId="3CCF304B" w14:textId="77777777" w:rsidR="00CB3C3B" w:rsidRPr="005147BF" w:rsidRDefault="00CB3C3B" w:rsidP="00B4600E">
            <w:pPr>
              <w:jc w:val="center"/>
              <w:rPr>
                <w:rFonts w:asciiTheme="minorHAnsi" w:hAnsiTheme="minorHAnsi" w:cstheme="minorHAnsi"/>
                <w:sz w:val="18"/>
                <w:szCs w:val="18"/>
              </w:rPr>
            </w:pPr>
            <w:r w:rsidRPr="005147BF">
              <w:rPr>
                <w:rFonts w:asciiTheme="minorHAnsi" w:hAnsiTheme="minorHAnsi" w:cstheme="minorHAnsi"/>
                <w:sz w:val="18"/>
                <w:szCs w:val="18"/>
              </w:rPr>
              <w:t>Tipo de embalaje</w:t>
            </w:r>
          </w:p>
          <w:p w14:paraId="737C831C" w14:textId="77777777" w:rsidR="00CB3C3B" w:rsidRPr="005147BF" w:rsidRDefault="00CB3C3B" w:rsidP="00B4600E">
            <w:pPr>
              <w:jc w:val="center"/>
              <w:rPr>
                <w:rFonts w:asciiTheme="minorHAnsi" w:hAnsiTheme="minorHAnsi" w:cstheme="minorHAnsi"/>
                <w:sz w:val="18"/>
                <w:szCs w:val="18"/>
              </w:rPr>
            </w:pPr>
            <w:r w:rsidRPr="005147BF">
              <w:rPr>
                <w:rFonts w:asciiTheme="minorHAnsi" w:hAnsiTheme="minorHAnsi" w:cstheme="minorHAnsi"/>
                <w:sz w:val="18"/>
                <w:szCs w:val="18"/>
              </w:rPr>
              <w:t>y medio de transporte</w:t>
            </w:r>
          </w:p>
        </w:tc>
        <w:tc>
          <w:tcPr>
            <w:tcW w:w="1204" w:type="pct"/>
            <w:shd w:val="clear" w:color="auto" w:fill="F2F2F2" w:themeFill="background1" w:themeFillShade="F2"/>
          </w:tcPr>
          <w:p w14:paraId="0ABECF86" w14:textId="77777777" w:rsidR="00CB3C3B" w:rsidRPr="005147BF" w:rsidRDefault="00CB3C3B" w:rsidP="00B4600E">
            <w:pPr>
              <w:jc w:val="center"/>
              <w:rPr>
                <w:rFonts w:asciiTheme="minorHAnsi" w:hAnsiTheme="minorHAnsi" w:cstheme="minorHAnsi"/>
                <w:sz w:val="18"/>
                <w:szCs w:val="18"/>
              </w:rPr>
            </w:pPr>
            <w:r w:rsidRPr="005147BF">
              <w:rPr>
                <w:rFonts w:asciiTheme="minorHAnsi" w:hAnsiTheme="minorHAnsi" w:cstheme="minorHAnsi"/>
                <w:sz w:val="18"/>
                <w:szCs w:val="18"/>
              </w:rPr>
              <w:t>Lugar de partida</w:t>
            </w:r>
          </w:p>
          <w:p w14:paraId="552BEF04" w14:textId="77777777" w:rsidR="00CB3C3B" w:rsidRPr="005147BF" w:rsidRDefault="00CB3C3B" w:rsidP="00B4600E">
            <w:pPr>
              <w:jc w:val="center"/>
              <w:rPr>
                <w:rFonts w:asciiTheme="minorHAnsi" w:hAnsiTheme="minorHAnsi" w:cstheme="minorHAnsi"/>
                <w:sz w:val="18"/>
                <w:szCs w:val="18"/>
              </w:rPr>
            </w:pPr>
            <w:r w:rsidRPr="005147BF">
              <w:rPr>
                <w:rFonts w:asciiTheme="minorHAnsi" w:hAnsiTheme="minorHAnsi" w:cstheme="minorHAnsi"/>
                <w:sz w:val="18"/>
                <w:szCs w:val="18"/>
              </w:rPr>
              <w:t>y de destino</w:t>
            </w:r>
          </w:p>
        </w:tc>
        <w:tc>
          <w:tcPr>
            <w:tcW w:w="1069" w:type="pct"/>
            <w:shd w:val="clear" w:color="auto" w:fill="F2F2F2" w:themeFill="background1" w:themeFillShade="F2"/>
            <w:vAlign w:val="center"/>
          </w:tcPr>
          <w:p w14:paraId="117D5428" w14:textId="77777777" w:rsidR="00CB3C3B" w:rsidRPr="005147BF" w:rsidRDefault="00CB3C3B" w:rsidP="00B4600E">
            <w:pPr>
              <w:jc w:val="center"/>
              <w:rPr>
                <w:rFonts w:asciiTheme="minorHAnsi" w:hAnsiTheme="minorHAnsi" w:cstheme="minorHAnsi"/>
                <w:sz w:val="18"/>
                <w:szCs w:val="18"/>
              </w:rPr>
            </w:pPr>
            <w:r w:rsidRPr="005147BF">
              <w:rPr>
                <w:rFonts w:asciiTheme="minorHAnsi" w:hAnsiTheme="minorHAnsi" w:cstheme="minorHAnsi"/>
                <w:sz w:val="18"/>
                <w:szCs w:val="18"/>
              </w:rPr>
              <w:t>Precauciones</w:t>
            </w:r>
          </w:p>
        </w:tc>
      </w:tr>
      <w:tr w:rsidR="00D21602" w:rsidRPr="005147BF" w14:paraId="6521B224" w14:textId="77777777" w:rsidTr="00116CCE">
        <w:tc>
          <w:tcPr>
            <w:tcW w:w="1121" w:type="pct"/>
          </w:tcPr>
          <w:p w14:paraId="27EDA289" w14:textId="4E4E8BEE" w:rsidR="00D21602" w:rsidRPr="005147BF" w:rsidRDefault="00D21602" w:rsidP="00D21602">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A continuación, se presenta un ejemplo para el traslado de 20 tubos de 20 ml de sangre humana</w:t>
            </w:r>
          </w:p>
        </w:tc>
        <w:tc>
          <w:tcPr>
            <w:tcW w:w="1606" w:type="pct"/>
          </w:tcPr>
          <w:p w14:paraId="365AF98F" w14:textId="77777777" w:rsidR="00D21602" w:rsidRPr="005147BF" w:rsidRDefault="00D21602" w:rsidP="00D21602">
            <w:pPr>
              <w:numPr>
                <w:ilvl w:val="0"/>
                <w:numId w:val="41"/>
              </w:numPr>
              <w:tabs>
                <w:tab w:val="clear" w:pos="360"/>
              </w:tabs>
              <w:ind w:left="232" w:hanging="232"/>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Envase primario</w:t>
            </w:r>
          </w:p>
          <w:p w14:paraId="5B24C375" w14:textId="77777777" w:rsidR="00D21602" w:rsidRPr="005147BF" w:rsidRDefault="00D21602" w:rsidP="00D21602">
            <w:pPr>
              <w:numPr>
                <w:ilvl w:val="1"/>
                <w:numId w:val="41"/>
              </w:numPr>
              <w:tabs>
                <w:tab w:val="num" w:pos="1440"/>
              </w:tabs>
              <w:ind w:left="232" w:hanging="232"/>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 xml:space="preserve">Tubo o frasco hermético que contenga la muestra (ej. tubo de 20 </w:t>
            </w:r>
            <w:proofErr w:type="spellStart"/>
            <w:r w:rsidRPr="005147BF">
              <w:rPr>
                <w:rFonts w:asciiTheme="minorHAnsi" w:hAnsiTheme="minorHAnsi" w:cstheme="minorHAnsi"/>
                <w:color w:val="833C0B" w:themeColor="accent2" w:themeShade="80"/>
                <w:sz w:val="18"/>
                <w:szCs w:val="18"/>
                <w:lang w:val="es-CL"/>
              </w:rPr>
              <w:t>mL</w:t>
            </w:r>
            <w:proofErr w:type="spellEnd"/>
            <w:r w:rsidRPr="005147BF">
              <w:rPr>
                <w:rFonts w:asciiTheme="minorHAnsi" w:hAnsiTheme="minorHAnsi" w:cstheme="minorHAnsi"/>
                <w:color w:val="833C0B" w:themeColor="accent2" w:themeShade="80"/>
                <w:sz w:val="18"/>
                <w:szCs w:val="18"/>
                <w:lang w:val="es-CL"/>
              </w:rPr>
              <w:t xml:space="preserve"> con tapa a rosca).</w:t>
            </w:r>
          </w:p>
          <w:p w14:paraId="2C6B378C" w14:textId="77777777" w:rsidR="00D21602" w:rsidRPr="005147BF" w:rsidRDefault="00D21602" w:rsidP="00D21602">
            <w:pPr>
              <w:numPr>
                <w:ilvl w:val="1"/>
                <w:numId w:val="41"/>
              </w:numPr>
              <w:tabs>
                <w:tab w:val="num" w:pos="1440"/>
              </w:tabs>
              <w:ind w:left="232" w:hanging="232"/>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Debe ser resistente a fugas y estar correctamente cerrado.</w:t>
            </w:r>
          </w:p>
          <w:p w14:paraId="283EB9BF" w14:textId="77777777" w:rsidR="00D21602" w:rsidRPr="005147BF" w:rsidRDefault="00D21602" w:rsidP="00D21602">
            <w:pPr>
              <w:numPr>
                <w:ilvl w:val="1"/>
                <w:numId w:val="41"/>
              </w:numPr>
              <w:tabs>
                <w:tab w:val="num" w:pos="1440"/>
              </w:tabs>
              <w:ind w:left="232" w:hanging="232"/>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Etiquetado con el nombre del paciente, tipo de muestra, y fecha.</w:t>
            </w:r>
          </w:p>
          <w:p w14:paraId="09689D98" w14:textId="77777777" w:rsidR="00D21602" w:rsidRPr="005147BF" w:rsidRDefault="00D21602" w:rsidP="00D21602">
            <w:pPr>
              <w:numPr>
                <w:ilvl w:val="0"/>
                <w:numId w:val="41"/>
              </w:numPr>
              <w:tabs>
                <w:tab w:val="clear" w:pos="360"/>
              </w:tabs>
              <w:ind w:left="232" w:hanging="232"/>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Envase secundario</w:t>
            </w:r>
          </w:p>
          <w:p w14:paraId="0D729575" w14:textId="77777777" w:rsidR="00D21602" w:rsidRPr="005147BF" w:rsidRDefault="00D21602" w:rsidP="00D21602">
            <w:pPr>
              <w:numPr>
                <w:ilvl w:val="1"/>
                <w:numId w:val="41"/>
              </w:numPr>
              <w:tabs>
                <w:tab w:val="num" w:pos="1440"/>
              </w:tabs>
              <w:ind w:left="232" w:hanging="232"/>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Contenedor rígido o bolsa sellada resistente a impactos y fugas.</w:t>
            </w:r>
          </w:p>
          <w:p w14:paraId="7FDC56AF" w14:textId="77777777" w:rsidR="00D21602" w:rsidRPr="005147BF" w:rsidRDefault="00D21602" w:rsidP="00D21602">
            <w:pPr>
              <w:numPr>
                <w:ilvl w:val="1"/>
                <w:numId w:val="41"/>
              </w:numPr>
              <w:tabs>
                <w:tab w:val="num" w:pos="1440"/>
              </w:tabs>
              <w:ind w:left="232" w:hanging="232"/>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Debe contener material absorbente suficiente para absorber todo el contenido en caso de rotura del envase primario.</w:t>
            </w:r>
          </w:p>
          <w:p w14:paraId="42F665B8" w14:textId="77777777" w:rsidR="00D21602" w:rsidRPr="005147BF" w:rsidRDefault="00D21602" w:rsidP="00D21602">
            <w:pPr>
              <w:numPr>
                <w:ilvl w:val="1"/>
                <w:numId w:val="41"/>
              </w:numPr>
              <w:tabs>
                <w:tab w:val="num" w:pos="1440"/>
              </w:tabs>
              <w:ind w:left="232" w:hanging="232"/>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Puede incluir varios envases primarios si están separados adecuadamente.</w:t>
            </w:r>
          </w:p>
          <w:p w14:paraId="01A91E49" w14:textId="77777777" w:rsidR="00D21602" w:rsidRPr="005147BF" w:rsidRDefault="00D21602" w:rsidP="00D21602">
            <w:pPr>
              <w:numPr>
                <w:ilvl w:val="0"/>
                <w:numId w:val="41"/>
              </w:numPr>
              <w:tabs>
                <w:tab w:val="clear" w:pos="360"/>
              </w:tabs>
              <w:ind w:left="232" w:hanging="232"/>
              <w:rPr>
                <w:rFonts w:asciiTheme="minorHAnsi" w:hAnsiTheme="minorHAnsi" w:cstheme="minorHAnsi"/>
                <w:color w:val="833C0B" w:themeColor="accent2" w:themeShade="80"/>
                <w:sz w:val="18"/>
                <w:szCs w:val="18"/>
                <w:lang w:val="es-CL"/>
              </w:rPr>
            </w:pPr>
            <w:r w:rsidRPr="005147BF">
              <w:rPr>
                <w:rFonts w:asciiTheme="minorHAnsi" w:hAnsiTheme="minorHAnsi" w:cstheme="minorHAnsi"/>
                <w:b/>
                <w:bCs/>
                <w:color w:val="833C0B" w:themeColor="accent2" w:themeShade="80"/>
                <w:sz w:val="18"/>
                <w:szCs w:val="18"/>
                <w:lang w:val="es-CL"/>
              </w:rPr>
              <w:t>Envase terciario (exterior)</w:t>
            </w:r>
          </w:p>
          <w:p w14:paraId="4FFB9336" w14:textId="77777777" w:rsidR="00D21602" w:rsidRPr="005147BF" w:rsidRDefault="00D21602" w:rsidP="00D21602">
            <w:pPr>
              <w:numPr>
                <w:ilvl w:val="1"/>
                <w:numId w:val="41"/>
              </w:numPr>
              <w:tabs>
                <w:tab w:val="num" w:pos="1440"/>
              </w:tabs>
              <w:ind w:left="232" w:hanging="232"/>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Caja o contenedor externo rígido, resistente a golpes y con cierre seguro.</w:t>
            </w:r>
          </w:p>
          <w:p w14:paraId="014B5D68" w14:textId="77777777" w:rsidR="00D21602" w:rsidRPr="005147BF" w:rsidRDefault="00D21602" w:rsidP="00D21602">
            <w:pPr>
              <w:numPr>
                <w:ilvl w:val="1"/>
                <w:numId w:val="41"/>
              </w:numPr>
              <w:tabs>
                <w:tab w:val="num" w:pos="1440"/>
              </w:tabs>
              <w:ind w:left="232" w:hanging="232"/>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Debe estar </w:t>
            </w:r>
            <w:r w:rsidRPr="005147BF">
              <w:rPr>
                <w:rFonts w:asciiTheme="minorHAnsi" w:hAnsiTheme="minorHAnsi" w:cstheme="minorHAnsi"/>
                <w:b/>
                <w:bCs/>
                <w:color w:val="833C0B" w:themeColor="accent2" w:themeShade="80"/>
                <w:sz w:val="18"/>
                <w:szCs w:val="18"/>
                <w:lang w:val="es-CL"/>
              </w:rPr>
              <w:t>etiquetado con la señalética correspondiente</w:t>
            </w:r>
            <w:r w:rsidRPr="005147BF">
              <w:rPr>
                <w:rFonts w:asciiTheme="minorHAnsi" w:hAnsiTheme="minorHAnsi" w:cstheme="minorHAnsi"/>
                <w:color w:val="833C0B" w:themeColor="accent2" w:themeShade="80"/>
                <w:sz w:val="18"/>
                <w:szCs w:val="18"/>
                <w:lang w:val="es-CL"/>
              </w:rPr>
              <w:t>, como el símbolo de riesgo biológico y los datos del remitente y destinatario.</w:t>
            </w:r>
          </w:p>
          <w:p w14:paraId="434B151B" w14:textId="77777777" w:rsidR="00D21602" w:rsidRPr="005147BF" w:rsidRDefault="00D21602" w:rsidP="00D21602">
            <w:pPr>
              <w:numPr>
                <w:ilvl w:val="1"/>
                <w:numId w:val="41"/>
              </w:numPr>
              <w:tabs>
                <w:tab w:val="num" w:pos="1440"/>
              </w:tabs>
              <w:ind w:left="232" w:hanging="232"/>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En caso de transporte aéreo o internacional, debe cumplir con las normas IATA y la </w:t>
            </w:r>
            <w:r w:rsidRPr="005147BF">
              <w:rPr>
                <w:rFonts w:asciiTheme="minorHAnsi" w:hAnsiTheme="minorHAnsi" w:cstheme="minorHAnsi"/>
                <w:b/>
                <w:bCs/>
                <w:color w:val="833C0B" w:themeColor="accent2" w:themeShade="80"/>
                <w:sz w:val="18"/>
                <w:szCs w:val="18"/>
                <w:lang w:val="es-CL"/>
              </w:rPr>
              <w:t>Norma Chilena 2190</w:t>
            </w:r>
            <w:r w:rsidRPr="005147BF">
              <w:rPr>
                <w:rFonts w:asciiTheme="minorHAnsi" w:hAnsiTheme="minorHAnsi" w:cstheme="minorHAnsi"/>
                <w:color w:val="833C0B" w:themeColor="accent2" w:themeShade="80"/>
                <w:sz w:val="18"/>
                <w:szCs w:val="18"/>
                <w:lang w:val="es-CL"/>
              </w:rPr>
              <w:t> sobre rotulación de sustancias peligrosas.</w:t>
            </w:r>
          </w:p>
          <w:p w14:paraId="32757ABD" w14:textId="77777777" w:rsidR="00D21602" w:rsidRPr="005147BF" w:rsidRDefault="00D21602" w:rsidP="00D21602">
            <w:pPr>
              <w:rPr>
                <w:rFonts w:asciiTheme="minorHAnsi" w:hAnsiTheme="minorHAnsi" w:cstheme="minorHAnsi"/>
                <w:color w:val="833C0B" w:themeColor="accent2" w:themeShade="80"/>
                <w:sz w:val="18"/>
                <w:szCs w:val="18"/>
                <w:lang w:val="es-CL"/>
              </w:rPr>
            </w:pPr>
          </w:p>
          <w:p w14:paraId="62812893" w14:textId="5FF26000" w:rsidR="00D21602" w:rsidRPr="005147BF" w:rsidRDefault="00D21602" w:rsidP="00D21602">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Transporte en vehículo institucional (UST)</w:t>
            </w:r>
          </w:p>
        </w:tc>
        <w:tc>
          <w:tcPr>
            <w:tcW w:w="1204" w:type="pct"/>
          </w:tcPr>
          <w:p w14:paraId="7059DACE" w14:textId="77777777" w:rsidR="00D21602" w:rsidRPr="005147BF" w:rsidRDefault="00D21602" w:rsidP="00D21602">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Partida: IPST Sede Rancagua</w:t>
            </w:r>
          </w:p>
          <w:p w14:paraId="422C05E0" w14:textId="77777777" w:rsidR="00D21602" w:rsidRPr="005147BF" w:rsidRDefault="00D21602" w:rsidP="00D21602">
            <w:pPr>
              <w:rPr>
                <w:rFonts w:asciiTheme="minorHAnsi" w:hAnsiTheme="minorHAnsi" w:cstheme="minorHAnsi"/>
                <w:color w:val="833C0B" w:themeColor="accent2" w:themeShade="80"/>
                <w:sz w:val="18"/>
                <w:szCs w:val="18"/>
              </w:rPr>
            </w:pPr>
          </w:p>
          <w:p w14:paraId="0FFE8232" w14:textId="2DEA31BA" w:rsidR="00D21602" w:rsidRPr="005147BF" w:rsidRDefault="00D21602" w:rsidP="00D21602">
            <w:pPr>
              <w:rPr>
                <w:rFonts w:asciiTheme="minorHAnsi" w:hAnsiTheme="minorHAnsi" w:cstheme="minorHAnsi"/>
                <w:color w:val="833C0B" w:themeColor="accent2" w:themeShade="80"/>
                <w:sz w:val="18"/>
                <w:szCs w:val="18"/>
              </w:rPr>
            </w:pPr>
            <w:r w:rsidRPr="005147BF">
              <w:rPr>
                <w:rFonts w:asciiTheme="minorHAnsi" w:hAnsiTheme="minorHAnsi" w:cstheme="minorHAnsi"/>
                <w:color w:val="833C0B" w:themeColor="accent2" w:themeShade="80"/>
                <w:sz w:val="18"/>
                <w:szCs w:val="18"/>
              </w:rPr>
              <w:t>Destino: Laboratorio de microbiología, UST Sede Santiago</w:t>
            </w:r>
          </w:p>
        </w:tc>
        <w:tc>
          <w:tcPr>
            <w:tcW w:w="1069" w:type="pct"/>
          </w:tcPr>
          <w:p w14:paraId="31D57622" w14:textId="0C826DC3" w:rsidR="00D21602" w:rsidRPr="005147BF" w:rsidRDefault="00D21602" w:rsidP="00D21602">
            <w:pPr>
              <w:rPr>
                <w:rFonts w:asciiTheme="minorHAnsi" w:hAnsiTheme="minorHAnsi" w:cstheme="minorHAnsi"/>
                <w:color w:val="833C0B" w:themeColor="accent2" w:themeShade="80"/>
                <w:sz w:val="18"/>
                <w:szCs w:val="18"/>
              </w:rPr>
            </w:pPr>
            <w:r w:rsidRPr="005147BF">
              <w:rPr>
                <w:rFonts w:asciiTheme="minorHAnsi" w:hAnsiTheme="minorHAnsi" w:cstheme="minorHAnsi"/>
                <w:i/>
                <w:iCs/>
                <w:color w:val="833C0B" w:themeColor="accent2" w:themeShade="80"/>
                <w:sz w:val="18"/>
                <w:szCs w:val="18"/>
              </w:rPr>
              <w:t>Etiquetado y refrigeración</w:t>
            </w:r>
          </w:p>
        </w:tc>
      </w:tr>
    </w:tbl>
    <w:p w14:paraId="3056EA26" w14:textId="77777777" w:rsidR="0019550F" w:rsidRPr="005147BF" w:rsidRDefault="0019550F" w:rsidP="00AE1B9F">
      <w:pPr>
        <w:widowControl/>
        <w:rPr>
          <w:rFonts w:asciiTheme="minorHAnsi" w:hAnsiTheme="minorHAnsi" w:cstheme="minorHAnsi"/>
          <w:sz w:val="18"/>
          <w:szCs w:val="18"/>
        </w:rPr>
      </w:pPr>
    </w:p>
    <w:tbl>
      <w:tblPr>
        <w:tblStyle w:val="Tablaconcuadrcula"/>
        <w:tblW w:w="5000" w:type="pct"/>
        <w:tblCellMar>
          <w:top w:w="85" w:type="dxa"/>
          <w:bottom w:w="85" w:type="dxa"/>
        </w:tblCellMar>
        <w:tblLook w:val="04A0" w:firstRow="1" w:lastRow="0" w:firstColumn="1" w:lastColumn="0" w:noHBand="0" w:noVBand="1"/>
      </w:tblPr>
      <w:tblGrid>
        <w:gridCol w:w="7854"/>
        <w:gridCol w:w="464"/>
        <w:gridCol w:w="510"/>
      </w:tblGrid>
      <w:tr w:rsidR="00D1632B" w:rsidRPr="005147BF" w14:paraId="1A9D940E" w14:textId="77777777" w:rsidTr="00617DA2">
        <w:trPr>
          <w:trHeight w:val="20"/>
        </w:trPr>
        <w:tc>
          <w:tcPr>
            <w:tcW w:w="4448" w:type="pct"/>
            <w:vMerge w:val="restart"/>
          </w:tcPr>
          <w:p w14:paraId="2C10AC46" w14:textId="0672DAFB" w:rsidR="00D1632B" w:rsidRPr="005147BF" w:rsidRDefault="00355CC3" w:rsidP="00AE1B9F">
            <w:pPr>
              <w:rPr>
                <w:rFonts w:asciiTheme="minorHAnsi" w:hAnsiTheme="minorHAnsi" w:cstheme="minorHAnsi"/>
                <w:b/>
                <w:bCs/>
                <w:sz w:val="18"/>
                <w:szCs w:val="18"/>
              </w:rPr>
            </w:pPr>
            <w:r w:rsidRPr="005147BF">
              <w:rPr>
                <w:rFonts w:asciiTheme="minorHAnsi" w:hAnsiTheme="minorHAnsi" w:cstheme="minorHAnsi"/>
                <w:b/>
                <w:bCs/>
                <w:sz w:val="18"/>
                <w:szCs w:val="18"/>
              </w:rPr>
              <w:t>F.</w:t>
            </w:r>
            <w:r w:rsidR="00B14528" w:rsidRPr="005147BF">
              <w:rPr>
                <w:rFonts w:asciiTheme="minorHAnsi" w:hAnsiTheme="minorHAnsi" w:cstheme="minorHAnsi"/>
                <w:b/>
                <w:bCs/>
                <w:sz w:val="18"/>
                <w:szCs w:val="18"/>
              </w:rPr>
              <w:t>1</w:t>
            </w:r>
            <w:r w:rsidR="008C5F61" w:rsidRPr="005147BF">
              <w:rPr>
                <w:rFonts w:asciiTheme="minorHAnsi" w:hAnsiTheme="minorHAnsi" w:cstheme="minorHAnsi"/>
                <w:b/>
                <w:bCs/>
                <w:sz w:val="18"/>
                <w:szCs w:val="18"/>
              </w:rPr>
              <w:t>2</w:t>
            </w:r>
            <w:r w:rsidR="00D1632B" w:rsidRPr="005147BF">
              <w:rPr>
                <w:rFonts w:asciiTheme="minorHAnsi" w:hAnsiTheme="minorHAnsi" w:cstheme="minorHAnsi"/>
                <w:b/>
                <w:bCs/>
                <w:sz w:val="18"/>
                <w:szCs w:val="18"/>
              </w:rPr>
              <w:t xml:space="preserve"> En esta investigación se </w:t>
            </w:r>
            <w:r w:rsidR="008C42D3" w:rsidRPr="005147BF">
              <w:rPr>
                <w:rFonts w:asciiTheme="minorHAnsi" w:hAnsiTheme="minorHAnsi" w:cstheme="minorHAnsi"/>
                <w:b/>
                <w:bCs/>
                <w:sz w:val="18"/>
                <w:szCs w:val="18"/>
              </w:rPr>
              <w:t>existen otras medidas de bioseguridad que serán contempladas</w:t>
            </w:r>
          </w:p>
          <w:p w14:paraId="666C01A2" w14:textId="53C9EF5A" w:rsidR="006911C4" w:rsidRPr="005147BF" w:rsidRDefault="006911C4" w:rsidP="00AE1B9F">
            <w:pPr>
              <w:rPr>
                <w:rFonts w:asciiTheme="minorHAnsi" w:hAnsiTheme="minorHAnsi" w:cstheme="minorHAnsi"/>
                <w:b/>
                <w:bCs/>
                <w:sz w:val="18"/>
                <w:szCs w:val="18"/>
                <w:lang w:val="es-CL"/>
              </w:rPr>
            </w:pPr>
            <w:r w:rsidRPr="005147BF">
              <w:rPr>
                <w:rFonts w:asciiTheme="minorHAnsi" w:hAnsiTheme="minorHAnsi" w:cstheme="minorHAnsi"/>
                <w:sz w:val="18"/>
                <w:szCs w:val="18"/>
              </w:rPr>
              <w:lastRenderedPageBreak/>
              <w:t xml:space="preserve">Si su respuesta es “Si” complete </w:t>
            </w:r>
            <w:r w:rsidR="00680FA9" w:rsidRPr="005147BF">
              <w:rPr>
                <w:rFonts w:asciiTheme="minorHAnsi" w:hAnsiTheme="minorHAnsi" w:cstheme="minorHAnsi"/>
                <w:sz w:val="18"/>
                <w:szCs w:val="18"/>
              </w:rPr>
              <w:t>el</w:t>
            </w:r>
            <w:r w:rsidRPr="005147BF">
              <w:rPr>
                <w:rFonts w:asciiTheme="minorHAnsi" w:hAnsiTheme="minorHAnsi" w:cstheme="minorHAnsi"/>
                <w:sz w:val="18"/>
                <w:szCs w:val="18"/>
              </w:rPr>
              <w:t xml:space="preserve"> cuadro que se presentan a continuación en caso contrario déjelo vacío</w:t>
            </w:r>
            <w:r w:rsidRPr="005147BF">
              <w:rPr>
                <w:rFonts w:asciiTheme="minorHAnsi" w:hAnsiTheme="minorHAnsi" w:cstheme="minorHAnsi"/>
                <w:b/>
                <w:bCs/>
                <w:sz w:val="18"/>
                <w:szCs w:val="18"/>
              </w:rPr>
              <w:t>.</w:t>
            </w:r>
          </w:p>
        </w:tc>
        <w:tc>
          <w:tcPr>
            <w:tcW w:w="263" w:type="pct"/>
          </w:tcPr>
          <w:p w14:paraId="5887A421" w14:textId="77777777" w:rsidR="00D1632B" w:rsidRPr="005147BF" w:rsidRDefault="00D1632B" w:rsidP="00AE1B9F">
            <w:pPr>
              <w:jc w:val="center"/>
              <w:rPr>
                <w:rFonts w:asciiTheme="minorHAnsi" w:hAnsiTheme="minorHAnsi" w:cstheme="minorHAnsi"/>
                <w:b/>
                <w:bCs/>
                <w:sz w:val="18"/>
                <w:szCs w:val="18"/>
              </w:rPr>
            </w:pPr>
            <w:r w:rsidRPr="005147BF">
              <w:rPr>
                <w:rFonts w:asciiTheme="minorHAnsi" w:hAnsiTheme="minorHAnsi" w:cstheme="minorHAnsi"/>
                <w:b/>
                <w:bCs/>
                <w:sz w:val="18"/>
                <w:szCs w:val="18"/>
              </w:rPr>
              <w:lastRenderedPageBreak/>
              <w:t>Si</w:t>
            </w:r>
          </w:p>
        </w:tc>
        <w:tc>
          <w:tcPr>
            <w:tcW w:w="289" w:type="pct"/>
          </w:tcPr>
          <w:p w14:paraId="66B075A1" w14:textId="68EBF9B8" w:rsidR="00D1632B" w:rsidRPr="005147BF" w:rsidRDefault="00116CCE" w:rsidP="00AE1B9F">
            <w:pPr>
              <w:jc w:val="center"/>
              <w:rPr>
                <w:rFonts w:asciiTheme="minorHAnsi" w:hAnsiTheme="minorHAnsi" w:cstheme="minorHAnsi"/>
                <w:sz w:val="18"/>
                <w:szCs w:val="18"/>
              </w:rPr>
            </w:pPr>
            <w:r w:rsidRPr="005147BF">
              <w:rPr>
                <w:rFonts w:asciiTheme="minorHAnsi" w:hAnsiTheme="minorHAnsi" w:cstheme="minorHAnsi"/>
                <w:color w:val="833C0B" w:themeColor="accent2" w:themeShade="80"/>
                <w:sz w:val="18"/>
                <w:szCs w:val="18"/>
              </w:rPr>
              <w:t>X</w:t>
            </w:r>
          </w:p>
        </w:tc>
      </w:tr>
      <w:tr w:rsidR="00D1632B" w:rsidRPr="005147BF" w14:paraId="375A6A0C" w14:textId="77777777" w:rsidTr="00617DA2">
        <w:tc>
          <w:tcPr>
            <w:tcW w:w="4448" w:type="pct"/>
            <w:vMerge/>
          </w:tcPr>
          <w:p w14:paraId="2A45AC83" w14:textId="77777777" w:rsidR="00D1632B" w:rsidRPr="005147BF" w:rsidRDefault="00D1632B" w:rsidP="00AE1B9F">
            <w:pPr>
              <w:rPr>
                <w:rFonts w:asciiTheme="minorHAnsi" w:hAnsiTheme="minorHAnsi" w:cstheme="minorHAnsi"/>
                <w:sz w:val="18"/>
                <w:szCs w:val="18"/>
              </w:rPr>
            </w:pPr>
          </w:p>
        </w:tc>
        <w:tc>
          <w:tcPr>
            <w:tcW w:w="263" w:type="pct"/>
          </w:tcPr>
          <w:p w14:paraId="4DF7E5BF" w14:textId="77777777" w:rsidR="00D1632B" w:rsidRPr="005147BF" w:rsidRDefault="00D1632B" w:rsidP="00AE1B9F">
            <w:pPr>
              <w:jc w:val="center"/>
              <w:rPr>
                <w:rFonts w:asciiTheme="minorHAnsi" w:hAnsiTheme="minorHAnsi" w:cstheme="minorHAnsi"/>
                <w:b/>
                <w:bCs/>
                <w:sz w:val="18"/>
                <w:szCs w:val="18"/>
              </w:rPr>
            </w:pPr>
            <w:r w:rsidRPr="005147BF">
              <w:rPr>
                <w:rFonts w:asciiTheme="minorHAnsi" w:hAnsiTheme="minorHAnsi" w:cstheme="minorHAnsi"/>
                <w:b/>
                <w:bCs/>
                <w:sz w:val="18"/>
                <w:szCs w:val="18"/>
              </w:rPr>
              <w:t>No</w:t>
            </w:r>
          </w:p>
        </w:tc>
        <w:tc>
          <w:tcPr>
            <w:tcW w:w="289" w:type="pct"/>
          </w:tcPr>
          <w:p w14:paraId="3A35A728" w14:textId="77777777" w:rsidR="00D1632B" w:rsidRPr="005147BF" w:rsidRDefault="00D1632B" w:rsidP="00AE1B9F">
            <w:pPr>
              <w:jc w:val="center"/>
              <w:rPr>
                <w:rFonts w:asciiTheme="minorHAnsi" w:hAnsiTheme="minorHAnsi" w:cstheme="minorHAnsi"/>
                <w:sz w:val="18"/>
                <w:szCs w:val="18"/>
              </w:rPr>
            </w:pPr>
          </w:p>
        </w:tc>
      </w:tr>
    </w:tbl>
    <w:p w14:paraId="22A310E6" w14:textId="77777777" w:rsidR="00D1632B" w:rsidRPr="005147BF" w:rsidRDefault="00D1632B" w:rsidP="00AE1B9F">
      <w:pPr>
        <w:rPr>
          <w:rFonts w:asciiTheme="minorHAnsi" w:hAnsiTheme="minorHAnsi" w:cstheme="minorHAnsi"/>
          <w:sz w:val="18"/>
          <w:szCs w:val="18"/>
        </w:rPr>
      </w:pPr>
    </w:p>
    <w:tbl>
      <w:tblPr>
        <w:tblStyle w:val="Tablaconcuadrcula"/>
        <w:tblW w:w="5000" w:type="pct"/>
        <w:tblCellMar>
          <w:top w:w="57" w:type="dxa"/>
          <w:bottom w:w="57" w:type="dxa"/>
        </w:tblCellMar>
        <w:tblLook w:val="04A0" w:firstRow="1" w:lastRow="0" w:firstColumn="1" w:lastColumn="0" w:noHBand="0" w:noVBand="1"/>
      </w:tblPr>
      <w:tblGrid>
        <w:gridCol w:w="8828"/>
      </w:tblGrid>
      <w:tr w:rsidR="00E70B44" w:rsidRPr="005147BF" w14:paraId="021F1FED" w14:textId="77777777" w:rsidTr="009E008C">
        <w:trPr>
          <w:trHeight w:val="235"/>
        </w:trPr>
        <w:tc>
          <w:tcPr>
            <w:tcW w:w="5000" w:type="pct"/>
            <w:shd w:val="clear" w:color="auto" w:fill="FFFFFF" w:themeFill="background1"/>
          </w:tcPr>
          <w:p w14:paraId="64CC066B" w14:textId="76E20E40" w:rsidR="00E70B44" w:rsidRPr="005147BF" w:rsidRDefault="00355CC3" w:rsidP="00AE1B9F">
            <w:pPr>
              <w:rPr>
                <w:rFonts w:asciiTheme="minorHAnsi" w:hAnsiTheme="minorHAnsi" w:cstheme="minorHAnsi"/>
                <w:b/>
                <w:bCs/>
                <w:sz w:val="18"/>
                <w:szCs w:val="18"/>
              </w:rPr>
            </w:pPr>
            <w:r w:rsidRPr="005147BF">
              <w:rPr>
                <w:rFonts w:asciiTheme="minorHAnsi" w:hAnsiTheme="minorHAnsi" w:cstheme="minorHAnsi"/>
                <w:b/>
                <w:bCs/>
                <w:sz w:val="18"/>
                <w:szCs w:val="18"/>
              </w:rPr>
              <w:t>F.</w:t>
            </w:r>
            <w:r w:rsidR="00B14528" w:rsidRPr="005147BF">
              <w:rPr>
                <w:rFonts w:asciiTheme="minorHAnsi" w:hAnsiTheme="minorHAnsi" w:cstheme="minorHAnsi"/>
                <w:b/>
                <w:bCs/>
                <w:sz w:val="18"/>
                <w:szCs w:val="18"/>
              </w:rPr>
              <w:t>1</w:t>
            </w:r>
            <w:r w:rsidR="001B114C" w:rsidRPr="005147BF">
              <w:rPr>
                <w:rFonts w:asciiTheme="minorHAnsi" w:hAnsiTheme="minorHAnsi" w:cstheme="minorHAnsi"/>
                <w:b/>
                <w:bCs/>
                <w:sz w:val="18"/>
                <w:szCs w:val="18"/>
              </w:rPr>
              <w:t>2</w:t>
            </w:r>
            <w:r w:rsidR="00E70B44" w:rsidRPr="005147BF">
              <w:rPr>
                <w:rFonts w:asciiTheme="minorHAnsi" w:hAnsiTheme="minorHAnsi" w:cstheme="minorHAnsi"/>
                <w:b/>
                <w:bCs/>
                <w:sz w:val="18"/>
                <w:szCs w:val="18"/>
              </w:rPr>
              <w:t xml:space="preserve">.1 </w:t>
            </w:r>
            <w:r w:rsidR="009E008C" w:rsidRPr="005147BF">
              <w:rPr>
                <w:rFonts w:asciiTheme="minorHAnsi" w:hAnsiTheme="minorHAnsi" w:cstheme="minorHAnsi"/>
                <w:b/>
                <w:bCs/>
                <w:sz w:val="18"/>
                <w:szCs w:val="18"/>
              </w:rPr>
              <w:t>Describa otras medidas de bioseguridad que serán contempladas</w:t>
            </w:r>
          </w:p>
        </w:tc>
      </w:tr>
      <w:tr w:rsidR="00477452" w:rsidRPr="005147BF" w14:paraId="6942EDBA" w14:textId="77777777" w:rsidTr="009E008C">
        <w:trPr>
          <w:trHeight w:val="235"/>
        </w:trPr>
        <w:tc>
          <w:tcPr>
            <w:tcW w:w="5000" w:type="pct"/>
            <w:shd w:val="clear" w:color="auto" w:fill="FFFFFF" w:themeFill="background1"/>
          </w:tcPr>
          <w:p w14:paraId="05780ACC" w14:textId="23B20E12" w:rsidR="009E008C" w:rsidRPr="005147BF" w:rsidRDefault="00477452" w:rsidP="008C610F">
            <w:pPr>
              <w:rPr>
                <w:rFonts w:asciiTheme="minorHAnsi" w:hAnsiTheme="minorHAnsi" w:cstheme="minorHAnsi"/>
                <w:b/>
                <w:bCs/>
                <w:color w:val="833C0B" w:themeColor="accent2" w:themeShade="80"/>
                <w:sz w:val="18"/>
                <w:szCs w:val="18"/>
              </w:rPr>
            </w:pPr>
            <w:r w:rsidRPr="005147BF">
              <w:rPr>
                <w:rFonts w:asciiTheme="minorHAnsi" w:hAnsiTheme="minorHAnsi" w:cstheme="minorHAnsi"/>
                <w:color w:val="833C0B" w:themeColor="accent2" w:themeShade="80"/>
                <w:sz w:val="18"/>
                <w:szCs w:val="18"/>
              </w:rPr>
              <w:t>Además de las acciones previamente mencionadas, describa otras medidas complementarias de bioseguridad que se implementarán con el objetivo de minimizar riesgos sanitarios y garantizar un entorno seguro para todos los participantes.</w:t>
            </w:r>
          </w:p>
        </w:tc>
      </w:tr>
    </w:tbl>
    <w:p w14:paraId="7355EA7B" w14:textId="3963F7FC" w:rsidR="00680FA9" w:rsidRPr="005147BF" w:rsidRDefault="00680FA9" w:rsidP="00AE1B9F">
      <w:pPr>
        <w:rPr>
          <w:rFonts w:asciiTheme="minorHAnsi" w:hAnsiTheme="minorHAnsi" w:cstheme="minorHAnsi"/>
          <w:sz w:val="18"/>
          <w:szCs w:val="18"/>
        </w:rPr>
      </w:pPr>
    </w:p>
    <w:p w14:paraId="1D525EB8" w14:textId="5103EE19" w:rsidR="00E47E06" w:rsidRPr="005147BF" w:rsidRDefault="00E47E06" w:rsidP="0026459E">
      <w:pPr>
        <w:pStyle w:val="Textoindependiente"/>
        <w:numPr>
          <w:ilvl w:val="0"/>
          <w:numId w:val="1"/>
        </w:numPr>
        <w:tabs>
          <w:tab w:val="left" w:pos="2360"/>
        </w:tabs>
        <w:spacing w:before="120" w:after="120"/>
        <w:ind w:left="357" w:hanging="357"/>
        <w:rPr>
          <w:rFonts w:asciiTheme="minorHAnsi" w:hAnsiTheme="minorHAnsi" w:cstheme="minorHAnsi"/>
          <w:b/>
          <w:bCs/>
          <w:sz w:val="18"/>
          <w:szCs w:val="18"/>
        </w:rPr>
      </w:pPr>
      <w:r w:rsidRPr="005147BF">
        <w:rPr>
          <w:rFonts w:asciiTheme="minorHAnsi" w:hAnsiTheme="minorHAnsi" w:cstheme="minorHAnsi"/>
          <w:b/>
          <w:bCs/>
          <w:sz w:val="18"/>
          <w:szCs w:val="18"/>
        </w:rPr>
        <w:t>COMPROMISO</w:t>
      </w:r>
      <w:r w:rsidR="0010617A" w:rsidRPr="005147BF">
        <w:rPr>
          <w:rFonts w:asciiTheme="minorHAnsi" w:hAnsiTheme="minorHAnsi" w:cstheme="minorHAnsi"/>
          <w:b/>
          <w:bCs/>
          <w:sz w:val="18"/>
          <w:szCs w:val="18"/>
        </w:rPr>
        <w:t xml:space="preserve"> DEL EQUIPO DE INVESTIGACIÓN</w:t>
      </w:r>
    </w:p>
    <w:p w14:paraId="3625953C" w14:textId="77777777" w:rsidR="00E47E06" w:rsidRPr="005147BF" w:rsidRDefault="00E47E06" w:rsidP="00AE1B9F">
      <w:pPr>
        <w:rPr>
          <w:rFonts w:asciiTheme="minorHAnsi" w:hAnsiTheme="minorHAnsi" w:cstheme="minorHAnsi"/>
          <w:sz w:val="18"/>
          <w:szCs w:val="18"/>
        </w:rPr>
      </w:pPr>
    </w:p>
    <w:tbl>
      <w:tblPr>
        <w:tblStyle w:val="Tablaconcuadrcula"/>
        <w:tblW w:w="5000" w:type="pct"/>
        <w:tblCellMar>
          <w:top w:w="57" w:type="dxa"/>
          <w:bottom w:w="57" w:type="dxa"/>
        </w:tblCellMar>
        <w:tblLook w:val="04A0" w:firstRow="1" w:lastRow="0" w:firstColumn="1" w:lastColumn="0" w:noHBand="0" w:noVBand="1"/>
      </w:tblPr>
      <w:tblGrid>
        <w:gridCol w:w="8828"/>
      </w:tblGrid>
      <w:tr w:rsidR="00EA736A" w:rsidRPr="005147BF" w14:paraId="0DBBE5DF" w14:textId="77777777" w:rsidTr="00792639">
        <w:tc>
          <w:tcPr>
            <w:tcW w:w="5000" w:type="pct"/>
          </w:tcPr>
          <w:p w14:paraId="61FF6C7D" w14:textId="77777777" w:rsidR="00AC77CB" w:rsidRPr="005147BF" w:rsidRDefault="00AC77CB" w:rsidP="00AE1B9F">
            <w:pPr>
              <w:rPr>
                <w:rFonts w:asciiTheme="minorHAnsi" w:hAnsiTheme="minorHAnsi" w:cstheme="minorHAnsi"/>
                <w:sz w:val="18"/>
                <w:szCs w:val="18"/>
                <w:lang w:val="es-CL"/>
              </w:rPr>
            </w:pPr>
            <w:r w:rsidRPr="005147BF">
              <w:rPr>
                <w:rFonts w:asciiTheme="minorHAnsi" w:hAnsiTheme="minorHAnsi" w:cstheme="minorHAnsi"/>
                <w:sz w:val="18"/>
                <w:szCs w:val="18"/>
                <w:lang w:val="es-CL"/>
              </w:rPr>
              <w:t>Los investigadores mencionados en la primera página de esta solicitud afirman haber leído y comprendido en su totalidad el Manual de Normas de Bioseguridad y Riesgos Asociados de CONICYT, versión 2018, con especial atención a los aspectos y disposiciones relevantes para el desarrollo y ejecución de su proyecto de investigación. En consecuencia, los investigadores se comprometen a cumplir rigurosamente con las directrices y recomendaciones contenidas en dicho manual, en todas sus fases, así como con las normativas nacionales aplicables, las cuales incluyen, pero no se limitan a, las leyes y regulaciones relacionadas con la bioseguridad, el manejo de riesgos, la ética en la investigación y la protección de la salud pública. Asimismo, se comprometen a seguir todos los procedimientos internos establecidos por la Universidad de Santo Tomás, particularmente aquellos relacionados con la gestión de riesgos, la seguridad laboral y el manejo de materiales peligrosos, si los hubiere.</w:t>
            </w:r>
          </w:p>
          <w:p w14:paraId="1EF1F2AB" w14:textId="77777777" w:rsidR="00AC77CB" w:rsidRPr="005147BF" w:rsidRDefault="00AC77CB" w:rsidP="00AE1B9F">
            <w:pPr>
              <w:rPr>
                <w:rFonts w:asciiTheme="minorHAnsi" w:hAnsiTheme="minorHAnsi" w:cstheme="minorHAnsi"/>
                <w:sz w:val="18"/>
                <w:szCs w:val="18"/>
                <w:lang w:val="es-CL"/>
              </w:rPr>
            </w:pPr>
          </w:p>
          <w:p w14:paraId="13309D3A" w14:textId="6A4FE048" w:rsidR="00EA736A" w:rsidRPr="005147BF" w:rsidRDefault="00AC77CB" w:rsidP="00AE1B9F">
            <w:pPr>
              <w:rPr>
                <w:rFonts w:asciiTheme="minorHAnsi" w:hAnsiTheme="minorHAnsi" w:cstheme="minorHAnsi"/>
                <w:sz w:val="18"/>
                <w:szCs w:val="18"/>
              </w:rPr>
            </w:pPr>
            <w:r w:rsidRPr="005147BF">
              <w:rPr>
                <w:rFonts w:asciiTheme="minorHAnsi" w:hAnsiTheme="minorHAnsi" w:cstheme="minorHAnsi"/>
                <w:sz w:val="18"/>
                <w:szCs w:val="18"/>
                <w:lang w:val="es-CL"/>
              </w:rPr>
              <w:t>De igual manera, los investigadores declaran que toda la información proporcionada en este formulario es veraz, completa y precisa, y que no han omitido ningún dato relevante para la evaluación y aprobación del protocolo de investigación. En caso de que se produzca cualquier modificación en el protocolo original o en las condiciones que puedan afectar la ejecución del proyecto, se comprometen a notificar oportunamente al Comité de Bioseguridad de la Universidad de Santo Tomás (CB-UST), para que se proceda con la evaluación y, si corresponde, la certificación de las modificaciones realizadas.</w:t>
            </w:r>
          </w:p>
          <w:p w14:paraId="54CB139A" w14:textId="77777777" w:rsidR="00EA736A" w:rsidRPr="005147BF" w:rsidRDefault="00EA736A" w:rsidP="00AE1B9F">
            <w:pPr>
              <w:rPr>
                <w:rFonts w:asciiTheme="minorHAnsi" w:hAnsiTheme="minorHAnsi" w:cstheme="minorHAnsi"/>
                <w:sz w:val="18"/>
                <w:szCs w:val="18"/>
              </w:rPr>
            </w:pPr>
          </w:p>
        </w:tc>
      </w:tr>
    </w:tbl>
    <w:p w14:paraId="1A3CDC86" w14:textId="77777777" w:rsidR="00E47E06" w:rsidRPr="005147BF" w:rsidRDefault="00E47E06" w:rsidP="00AE1B9F">
      <w:pPr>
        <w:rPr>
          <w:rFonts w:asciiTheme="minorHAnsi" w:hAnsiTheme="minorHAnsi" w:cstheme="minorHAnsi"/>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4A0" w:firstRow="1" w:lastRow="0" w:firstColumn="1" w:lastColumn="0" w:noHBand="0" w:noVBand="1"/>
      </w:tblPr>
      <w:tblGrid>
        <w:gridCol w:w="1555"/>
        <w:gridCol w:w="7273"/>
      </w:tblGrid>
      <w:tr w:rsidR="00792639" w:rsidRPr="005147BF" w14:paraId="5CE064C8" w14:textId="77777777" w:rsidTr="00445A72">
        <w:trPr>
          <w:trHeight w:val="735"/>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ED22195" w14:textId="4C91B10C" w:rsidR="0010617A" w:rsidRPr="005147BF" w:rsidRDefault="0010617A" w:rsidP="00AE1B9F">
            <w:pPr>
              <w:pStyle w:val="TableParagraph"/>
              <w:ind w:left="110"/>
              <w:rPr>
                <w:rFonts w:asciiTheme="minorHAnsi" w:hAnsiTheme="minorHAnsi" w:cstheme="minorHAnsi"/>
                <w:b/>
                <w:sz w:val="18"/>
                <w:szCs w:val="18"/>
              </w:rPr>
            </w:pPr>
            <w:r w:rsidRPr="005147BF">
              <w:rPr>
                <w:rFonts w:asciiTheme="minorHAnsi" w:hAnsiTheme="minorHAnsi" w:cstheme="minorHAnsi"/>
                <w:b/>
                <w:sz w:val="18"/>
                <w:szCs w:val="18"/>
              </w:rPr>
              <w:t>Firma el investigador responsable en representación del equipo</w:t>
            </w:r>
          </w:p>
          <w:p w14:paraId="4B537C9D" w14:textId="7BCB0968" w:rsidR="00792639" w:rsidRPr="005147BF" w:rsidRDefault="00C248CB" w:rsidP="00AE1B9F">
            <w:pPr>
              <w:pStyle w:val="TableParagraph"/>
              <w:ind w:left="110" w:right="97"/>
              <w:rPr>
                <w:rFonts w:asciiTheme="minorHAnsi" w:hAnsiTheme="minorHAnsi" w:cstheme="minorHAnsi"/>
                <w:iCs/>
                <w:sz w:val="18"/>
                <w:szCs w:val="18"/>
              </w:rPr>
            </w:pPr>
            <w:r w:rsidRPr="005147BF">
              <w:rPr>
                <w:rFonts w:asciiTheme="minorHAnsi" w:hAnsiTheme="minorHAnsi" w:cstheme="minorHAnsi"/>
                <w:iCs/>
                <w:sz w:val="18"/>
                <w:szCs w:val="18"/>
              </w:rPr>
              <w:t>En caso de que el proyecto se realice en colaboración con otras universidades, deberá firmar el investigador responsable de la Universidad de Santo Tomás</w:t>
            </w:r>
          </w:p>
        </w:tc>
      </w:tr>
      <w:tr w:rsidR="00D6004D" w:rsidRPr="005147BF" w14:paraId="540C8613" w14:textId="77777777" w:rsidTr="00445A72">
        <w:trPr>
          <w:trHeight w:val="228"/>
        </w:trPr>
        <w:tc>
          <w:tcPr>
            <w:tcW w:w="88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872D04" w14:textId="77777777" w:rsidR="00D6004D" w:rsidRPr="005147BF" w:rsidRDefault="00D6004D" w:rsidP="00D6004D">
            <w:pPr>
              <w:pStyle w:val="TableParagraph"/>
              <w:ind w:left="110"/>
              <w:rPr>
                <w:rFonts w:asciiTheme="minorHAnsi" w:hAnsiTheme="minorHAnsi" w:cstheme="minorHAnsi"/>
                <w:b/>
                <w:sz w:val="18"/>
                <w:szCs w:val="18"/>
              </w:rPr>
            </w:pPr>
            <w:r w:rsidRPr="005147BF">
              <w:rPr>
                <w:rFonts w:asciiTheme="minorHAnsi" w:hAnsiTheme="minorHAnsi" w:cstheme="minorHAnsi"/>
                <w:b/>
                <w:sz w:val="18"/>
                <w:szCs w:val="18"/>
              </w:rPr>
              <w:t>Nombre</w:t>
            </w:r>
          </w:p>
        </w:tc>
        <w:tc>
          <w:tcPr>
            <w:tcW w:w="411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7D6BC90" w14:textId="25692AAB" w:rsidR="00D6004D" w:rsidRPr="005147BF" w:rsidRDefault="00D6004D" w:rsidP="00D6004D">
            <w:pPr>
              <w:pStyle w:val="TableParagraph"/>
              <w:ind w:left="104"/>
              <w:rPr>
                <w:rFonts w:asciiTheme="minorHAnsi" w:hAnsiTheme="minorHAnsi" w:cstheme="minorHAnsi"/>
                <w:bCs/>
                <w:color w:val="833C0B" w:themeColor="accent2" w:themeShade="80"/>
                <w:sz w:val="18"/>
                <w:szCs w:val="18"/>
              </w:rPr>
            </w:pPr>
            <w:r w:rsidRPr="005147BF">
              <w:rPr>
                <w:rFonts w:asciiTheme="minorHAnsi" w:hAnsiTheme="minorHAnsi" w:cstheme="minorHAnsi"/>
                <w:bCs/>
                <w:color w:val="833C0B" w:themeColor="accent2" w:themeShade="80"/>
                <w:sz w:val="18"/>
                <w:szCs w:val="18"/>
              </w:rPr>
              <w:t>&lt;Nombre completo del investigador responsable&gt;</w:t>
            </w:r>
          </w:p>
        </w:tc>
      </w:tr>
      <w:tr w:rsidR="00D6004D" w:rsidRPr="005147BF" w14:paraId="7001679C" w14:textId="77777777" w:rsidTr="00445A72">
        <w:trPr>
          <w:trHeight w:val="228"/>
        </w:trPr>
        <w:tc>
          <w:tcPr>
            <w:tcW w:w="88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FE21BE3" w14:textId="76CF9163" w:rsidR="00D6004D" w:rsidRPr="005147BF" w:rsidRDefault="00D6004D" w:rsidP="00D6004D">
            <w:pPr>
              <w:pStyle w:val="TableParagraph"/>
              <w:ind w:left="110"/>
              <w:rPr>
                <w:rFonts w:asciiTheme="minorHAnsi" w:hAnsiTheme="minorHAnsi" w:cstheme="minorHAnsi"/>
                <w:b/>
                <w:sz w:val="18"/>
                <w:szCs w:val="18"/>
              </w:rPr>
            </w:pPr>
            <w:r w:rsidRPr="005147BF">
              <w:rPr>
                <w:rFonts w:asciiTheme="minorHAnsi" w:hAnsiTheme="minorHAnsi" w:cstheme="minorHAnsi"/>
                <w:b/>
                <w:sz w:val="18"/>
                <w:szCs w:val="18"/>
              </w:rPr>
              <w:t>Fecha</w:t>
            </w:r>
          </w:p>
        </w:tc>
        <w:tc>
          <w:tcPr>
            <w:tcW w:w="411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054CB21" w14:textId="4E96B2D1" w:rsidR="00D6004D" w:rsidRPr="005147BF" w:rsidRDefault="00D6004D" w:rsidP="00D6004D">
            <w:pPr>
              <w:pStyle w:val="TableParagraph"/>
              <w:ind w:left="104"/>
              <w:rPr>
                <w:rFonts w:asciiTheme="minorHAnsi" w:hAnsiTheme="minorHAnsi" w:cstheme="minorHAnsi"/>
                <w:bCs/>
                <w:color w:val="833C0B" w:themeColor="accent2" w:themeShade="80"/>
                <w:sz w:val="18"/>
                <w:szCs w:val="18"/>
              </w:rPr>
            </w:pPr>
            <w:r w:rsidRPr="005147BF">
              <w:rPr>
                <w:rFonts w:asciiTheme="minorHAnsi" w:hAnsiTheme="minorHAnsi" w:cstheme="minorHAnsi"/>
                <w:bCs/>
                <w:color w:val="833C0B" w:themeColor="accent2" w:themeShade="80"/>
                <w:sz w:val="18"/>
                <w:szCs w:val="18"/>
              </w:rPr>
              <w:t>&lt;Indique la fecha en que firma el documento&gt;</w:t>
            </w:r>
          </w:p>
        </w:tc>
      </w:tr>
      <w:tr w:rsidR="00D6004D" w:rsidRPr="005147BF" w14:paraId="39D29997" w14:textId="77777777" w:rsidTr="00445A72">
        <w:trPr>
          <w:trHeight w:val="1258"/>
        </w:trPr>
        <w:tc>
          <w:tcPr>
            <w:tcW w:w="88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F8075B8" w14:textId="7FC7C0FA" w:rsidR="00D6004D" w:rsidRPr="005147BF" w:rsidRDefault="00D6004D" w:rsidP="00D6004D">
            <w:pPr>
              <w:pStyle w:val="TableParagraph"/>
              <w:snapToGrid w:val="0"/>
              <w:ind w:left="110"/>
              <w:rPr>
                <w:rFonts w:asciiTheme="minorHAnsi" w:hAnsiTheme="minorHAnsi" w:cstheme="minorHAnsi"/>
                <w:b/>
                <w:sz w:val="18"/>
                <w:szCs w:val="18"/>
              </w:rPr>
            </w:pPr>
            <w:r w:rsidRPr="005147BF">
              <w:rPr>
                <w:rFonts w:asciiTheme="minorHAnsi" w:hAnsiTheme="minorHAnsi" w:cstheme="minorHAnsi"/>
                <w:b/>
                <w:sz w:val="18"/>
                <w:szCs w:val="18"/>
              </w:rPr>
              <w:t>Firma</w:t>
            </w:r>
          </w:p>
        </w:tc>
        <w:tc>
          <w:tcPr>
            <w:tcW w:w="411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E31067B" w14:textId="0656EDD2" w:rsidR="00D6004D" w:rsidRPr="005147BF" w:rsidRDefault="00D6004D" w:rsidP="00D6004D">
            <w:pPr>
              <w:pStyle w:val="TableParagraph"/>
              <w:snapToGrid w:val="0"/>
              <w:ind w:left="104"/>
              <w:rPr>
                <w:rFonts w:asciiTheme="minorHAnsi" w:hAnsiTheme="minorHAnsi" w:cstheme="minorHAnsi"/>
                <w:bCs/>
                <w:color w:val="833C0B" w:themeColor="accent2" w:themeShade="80"/>
                <w:sz w:val="18"/>
                <w:szCs w:val="18"/>
              </w:rPr>
            </w:pPr>
            <w:r w:rsidRPr="005147BF">
              <w:rPr>
                <w:rFonts w:asciiTheme="minorHAnsi" w:hAnsiTheme="minorHAnsi" w:cstheme="minorHAnsi"/>
                <w:bCs/>
                <w:color w:val="833C0B" w:themeColor="accent2" w:themeShade="80"/>
                <w:sz w:val="18"/>
                <w:szCs w:val="18"/>
              </w:rPr>
              <w:t>&lt;Firma del investigador responsable&gt;</w:t>
            </w:r>
          </w:p>
        </w:tc>
      </w:tr>
    </w:tbl>
    <w:p w14:paraId="1C698128" w14:textId="77777777" w:rsidR="00792639" w:rsidRPr="005147BF" w:rsidRDefault="00792639" w:rsidP="00AE1B9F">
      <w:pPr>
        <w:pStyle w:val="Textoindependiente"/>
        <w:rPr>
          <w:rFonts w:asciiTheme="minorHAnsi" w:hAnsiTheme="minorHAnsi" w:cstheme="minorHAnsi"/>
          <w:sz w:val="18"/>
          <w:szCs w:val="18"/>
        </w:rPr>
      </w:pPr>
    </w:p>
    <w:p w14:paraId="0D8E152E" w14:textId="25212909" w:rsidR="008117F4" w:rsidRPr="005147BF" w:rsidRDefault="008117F4" w:rsidP="0026459E">
      <w:pPr>
        <w:pStyle w:val="Textoindependiente"/>
        <w:numPr>
          <w:ilvl w:val="0"/>
          <w:numId w:val="1"/>
        </w:numPr>
        <w:tabs>
          <w:tab w:val="left" w:pos="2360"/>
        </w:tabs>
        <w:spacing w:before="120" w:after="120"/>
        <w:ind w:left="357" w:hanging="357"/>
        <w:rPr>
          <w:rFonts w:asciiTheme="minorHAnsi" w:hAnsiTheme="minorHAnsi" w:cstheme="minorHAnsi"/>
          <w:b/>
          <w:bCs/>
          <w:sz w:val="18"/>
          <w:szCs w:val="18"/>
        </w:rPr>
      </w:pPr>
      <w:r w:rsidRPr="005147BF">
        <w:rPr>
          <w:rFonts w:asciiTheme="minorHAnsi" w:hAnsiTheme="minorHAnsi" w:cstheme="minorHAnsi"/>
          <w:b/>
          <w:bCs/>
          <w:sz w:val="18"/>
          <w:szCs w:val="18"/>
        </w:rPr>
        <w:t>CONFLICTOS DE INTERES</w:t>
      </w:r>
    </w:p>
    <w:p w14:paraId="19D70FC4" w14:textId="77777777" w:rsidR="005D1AB1" w:rsidRPr="005147BF" w:rsidRDefault="005D1AB1" w:rsidP="00AE1B9F">
      <w:pPr>
        <w:rPr>
          <w:rFonts w:asciiTheme="minorHAnsi" w:hAnsiTheme="minorHAnsi" w:cstheme="minorHAnsi"/>
          <w:sz w:val="18"/>
          <w:szCs w:val="18"/>
          <w:lang w:val="es-CL"/>
        </w:rPr>
      </w:pPr>
    </w:p>
    <w:p w14:paraId="3FA1018F" w14:textId="40EDF148" w:rsidR="00704BE6" w:rsidRPr="005147BF" w:rsidRDefault="00D46A3E" w:rsidP="00AE1B9F">
      <w:pPr>
        <w:rPr>
          <w:rFonts w:asciiTheme="minorHAnsi" w:hAnsiTheme="minorHAnsi" w:cstheme="minorHAnsi"/>
          <w:sz w:val="18"/>
          <w:szCs w:val="18"/>
          <w:lang w:val="es-CL"/>
        </w:rPr>
      </w:pPr>
      <w:r w:rsidRPr="005147BF">
        <w:rPr>
          <w:rFonts w:asciiTheme="minorHAnsi" w:hAnsiTheme="minorHAnsi" w:cstheme="minorHAnsi"/>
          <w:sz w:val="18"/>
          <w:szCs w:val="18"/>
          <w:lang w:val="es-CL"/>
        </w:rPr>
        <w:t>Si considera que existe algún conflicto de interés con algún miembro del Comité de Bioseguridad de la Universidad de Santo Tomás, que pueda inhabilitarlo para certificar este proyecto, por favor indíquelo a continuación, acompañando la justificación correspondiente. Esta información será tratada con estricta confidencialidad.</w:t>
      </w:r>
    </w:p>
    <w:p w14:paraId="5C1C5855" w14:textId="77777777" w:rsidR="00361C7C" w:rsidRPr="005147BF" w:rsidRDefault="00361C7C" w:rsidP="00AE1B9F">
      <w:pPr>
        <w:rPr>
          <w:rFonts w:asciiTheme="minorHAnsi" w:hAnsiTheme="minorHAnsi" w:cstheme="minorHAnsi"/>
          <w:sz w:val="18"/>
          <w:szCs w:val="18"/>
          <w:lang w:val="es-CL"/>
        </w:rPr>
      </w:pPr>
    </w:p>
    <w:tbl>
      <w:tblPr>
        <w:tblStyle w:val="Tablaconcuadrcula"/>
        <w:tblW w:w="0" w:type="auto"/>
        <w:tblCellMar>
          <w:top w:w="85" w:type="dxa"/>
          <w:bottom w:w="85" w:type="dxa"/>
        </w:tblCellMar>
        <w:tblLook w:val="04A0" w:firstRow="1" w:lastRow="0" w:firstColumn="1" w:lastColumn="0" w:noHBand="0" w:noVBand="1"/>
      </w:tblPr>
      <w:tblGrid>
        <w:gridCol w:w="8828"/>
      </w:tblGrid>
      <w:tr w:rsidR="005D1AB1" w:rsidRPr="005147BF" w14:paraId="05166510" w14:textId="77777777" w:rsidTr="00F458A9">
        <w:tc>
          <w:tcPr>
            <w:tcW w:w="8828" w:type="dxa"/>
          </w:tcPr>
          <w:p w14:paraId="46A49BC4" w14:textId="77777777" w:rsidR="009643A6" w:rsidRPr="005147BF" w:rsidRDefault="009643A6" w:rsidP="009643A6">
            <w:p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Por favor, indique si existe algún conflicto de interés con uno o más miembros del Comité Institucional de Bioseguridad, derivado de su participación directa o indirecta en el proyecto de investigación.</w:t>
            </w:r>
          </w:p>
          <w:p w14:paraId="33F88F50" w14:textId="77777777" w:rsidR="009643A6" w:rsidRPr="005147BF" w:rsidRDefault="009643A6" w:rsidP="009643A6">
            <w:p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En caso afirmativo, especifique:</w:t>
            </w:r>
          </w:p>
          <w:p w14:paraId="619EB31F" w14:textId="77777777" w:rsidR="009643A6" w:rsidRPr="005147BF" w:rsidRDefault="009643A6" w:rsidP="00F458A9">
            <w:pPr>
              <w:pStyle w:val="Prrafodelista"/>
              <w:numPr>
                <w:ilvl w:val="0"/>
                <w:numId w:val="42"/>
              </w:numPr>
              <w:ind w:left="310" w:hanging="219"/>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lastRenderedPageBreak/>
              <w:t>El nombre del miembro del comité involucrado.</w:t>
            </w:r>
          </w:p>
          <w:p w14:paraId="204A9BE8" w14:textId="77777777" w:rsidR="009643A6" w:rsidRPr="005147BF" w:rsidRDefault="009643A6" w:rsidP="00F458A9">
            <w:pPr>
              <w:pStyle w:val="Prrafodelista"/>
              <w:numPr>
                <w:ilvl w:val="0"/>
                <w:numId w:val="42"/>
              </w:numPr>
              <w:ind w:left="310" w:hanging="219"/>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La naturaleza del vínculo (ej. participación como investigador, asesor, colaborador, etc.).</w:t>
            </w:r>
          </w:p>
          <w:p w14:paraId="694BDF7B" w14:textId="77777777" w:rsidR="009643A6" w:rsidRPr="005147BF" w:rsidRDefault="009643A6" w:rsidP="00F458A9">
            <w:pPr>
              <w:pStyle w:val="Prrafodelista"/>
              <w:numPr>
                <w:ilvl w:val="0"/>
                <w:numId w:val="42"/>
              </w:numPr>
              <w:ind w:left="310" w:hanging="219"/>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El tipo de conflicto (ej. profesional, académico, financiero, ético).</w:t>
            </w:r>
          </w:p>
          <w:p w14:paraId="1EC96779" w14:textId="77777777" w:rsidR="009643A6" w:rsidRPr="005147BF" w:rsidRDefault="009643A6" w:rsidP="00F458A9">
            <w:pPr>
              <w:pStyle w:val="Prrafodelista"/>
              <w:numPr>
                <w:ilvl w:val="0"/>
                <w:numId w:val="42"/>
              </w:numPr>
              <w:ind w:left="310" w:hanging="219"/>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Las medidas adoptadas para garantizar la transparencia y la imparcialidad en la evaluación del proyecto.</w:t>
            </w:r>
          </w:p>
          <w:p w14:paraId="78A2CC54" w14:textId="2F93551D" w:rsidR="005D1AB1" w:rsidRPr="005147BF" w:rsidRDefault="009643A6" w:rsidP="009643A6">
            <w:pPr>
              <w:rPr>
                <w:rFonts w:asciiTheme="minorHAnsi" w:hAnsiTheme="minorHAnsi" w:cstheme="minorHAnsi"/>
                <w:color w:val="833C0B" w:themeColor="accent2" w:themeShade="80"/>
                <w:sz w:val="18"/>
                <w:szCs w:val="18"/>
                <w:lang w:val="es-CL"/>
              </w:rPr>
            </w:pPr>
            <w:r w:rsidRPr="005147BF">
              <w:rPr>
                <w:rFonts w:asciiTheme="minorHAnsi" w:hAnsiTheme="minorHAnsi" w:cstheme="minorHAnsi"/>
                <w:color w:val="833C0B" w:themeColor="accent2" w:themeShade="80"/>
                <w:sz w:val="18"/>
                <w:szCs w:val="18"/>
                <w:lang w:val="es-CL"/>
              </w:rPr>
              <w:t>Esta información es requerida para asegurar la integridad del proceso de revisión y cumplimiento de las normas éticas y de bioseguridad institucionales.</w:t>
            </w:r>
          </w:p>
          <w:p w14:paraId="503E6786" w14:textId="77777777" w:rsidR="005D1AB1" w:rsidRPr="005147BF" w:rsidRDefault="005D1AB1" w:rsidP="00AE1B9F">
            <w:pPr>
              <w:rPr>
                <w:rFonts w:asciiTheme="minorHAnsi" w:hAnsiTheme="minorHAnsi" w:cstheme="minorHAnsi"/>
                <w:sz w:val="18"/>
                <w:szCs w:val="18"/>
                <w:lang w:val="es-CL"/>
              </w:rPr>
            </w:pPr>
          </w:p>
        </w:tc>
      </w:tr>
    </w:tbl>
    <w:p w14:paraId="7C05D37B" w14:textId="36E91E03" w:rsidR="005D1AB1" w:rsidRPr="005147BF" w:rsidRDefault="005D1AB1" w:rsidP="00AE1B9F">
      <w:pPr>
        <w:rPr>
          <w:rFonts w:asciiTheme="minorHAnsi" w:hAnsiTheme="minorHAnsi" w:cstheme="minorHAnsi"/>
          <w:sz w:val="18"/>
          <w:szCs w:val="18"/>
          <w:lang w:val="es-CL"/>
        </w:rPr>
      </w:pPr>
    </w:p>
    <w:p w14:paraId="7F036E17" w14:textId="00809D9F" w:rsidR="005D1AB1" w:rsidRPr="005147BF" w:rsidRDefault="009B40EF" w:rsidP="00AE1B9F">
      <w:pPr>
        <w:rPr>
          <w:rFonts w:asciiTheme="minorHAnsi" w:hAnsiTheme="minorHAnsi" w:cstheme="minorHAnsi"/>
          <w:sz w:val="18"/>
          <w:szCs w:val="18"/>
        </w:rPr>
      </w:pPr>
      <w:r w:rsidRPr="005147BF">
        <w:rPr>
          <w:rFonts w:asciiTheme="minorHAnsi" w:hAnsiTheme="minorHAnsi" w:cstheme="minorHAnsi"/>
          <w:sz w:val="18"/>
          <w:szCs w:val="18"/>
          <w:lang w:val="es-CL"/>
        </w:rPr>
        <w:t xml:space="preserve">Enviar copia electrónica de este formulario (en </w:t>
      </w:r>
      <w:proofErr w:type="spellStart"/>
      <w:r w:rsidRPr="005147BF">
        <w:rPr>
          <w:rFonts w:asciiTheme="minorHAnsi" w:hAnsiTheme="minorHAnsi" w:cstheme="minorHAnsi"/>
          <w:sz w:val="18"/>
          <w:szCs w:val="18"/>
          <w:lang w:val="es-CL"/>
        </w:rPr>
        <w:t>pdf</w:t>
      </w:r>
      <w:proofErr w:type="spellEnd"/>
      <w:r w:rsidRPr="005147BF">
        <w:rPr>
          <w:rFonts w:asciiTheme="minorHAnsi" w:hAnsiTheme="minorHAnsi" w:cstheme="minorHAnsi"/>
          <w:sz w:val="18"/>
          <w:szCs w:val="18"/>
          <w:lang w:val="es-CL"/>
        </w:rPr>
        <w:t xml:space="preserve">) a </w:t>
      </w:r>
      <w:hyperlink r:id="rId15" w:history="1">
        <w:r w:rsidR="00D46A0E" w:rsidRPr="005147BF">
          <w:rPr>
            <w:rStyle w:val="Hipervnculo"/>
            <w:rFonts w:asciiTheme="minorHAnsi" w:hAnsiTheme="minorHAnsi" w:cstheme="minorHAnsi"/>
            <w:sz w:val="18"/>
            <w:szCs w:val="18"/>
            <w:lang w:val="es-CL"/>
          </w:rPr>
          <w:t>bioseginvestigacion@santotomas.cl</w:t>
        </w:r>
      </w:hyperlink>
    </w:p>
    <w:sectPr w:rsidR="005D1AB1" w:rsidRPr="005147B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35FA0" w14:textId="77777777" w:rsidR="009C13F3" w:rsidRDefault="009C13F3" w:rsidP="0031759D">
      <w:r>
        <w:separator/>
      </w:r>
    </w:p>
  </w:endnote>
  <w:endnote w:type="continuationSeparator" w:id="0">
    <w:p w14:paraId="18BCA16E" w14:textId="77777777" w:rsidR="009C13F3" w:rsidRDefault="009C13F3" w:rsidP="0031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5" w:type="dxa"/>
        <w:left w:w="15" w:type="dxa"/>
        <w:bottom w:w="15" w:type="dxa"/>
        <w:right w:w="15" w:type="dxa"/>
      </w:tblCellMar>
      <w:tblLook w:val="04A0" w:firstRow="1" w:lastRow="0" w:firstColumn="1" w:lastColumn="0" w:noHBand="0" w:noVBand="1"/>
    </w:tblPr>
    <w:tblGrid>
      <w:gridCol w:w="2207"/>
      <w:gridCol w:w="2207"/>
      <w:gridCol w:w="2207"/>
      <w:gridCol w:w="2207"/>
    </w:tblGrid>
    <w:tr w:rsidR="002A531F" w:rsidRPr="002A531F" w14:paraId="3F4D7415" w14:textId="77777777" w:rsidTr="002A531F">
      <w:trPr>
        <w:trHeight w:val="20"/>
        <w:jc w:val="center"/>
      </w:trPr>
      <w:tc>
        <w:tcPr>
          <w:tcW w:w="125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3BFB39FD" w14:textId="51B121BE" w:rsidR="002A531F" w:rsidRPr="002A531F" w:rsidRDefault="002A531F" w:rsidP="002A531F">
          <w:pPr>
            <w:widowControl/>
            <w:jc w:val="center"/>
            <w:rPr>
              <w:rFonts w:ascii="Times New Roman" w:eastAsia="Times New Roman" w:hAnsi="Times New Roman" w:cs="Times New Roman"/>
              <w:sz w:val="14"/>
              <w:szCs w:val="14"/>
              <w:lang w:val="es-CL" w:eastAsia="es-CL" w:bidi="ar-SA"/>
            </w:rPr>
          </w:pPr>
          <w:r w:rsidRPr="002A531F">
            <w:rPr>
              <w:rFonts w:ascii="Calibri" w:eastAsia="Times New Roman" w:hAnsi="Calibri" w:cs="Calibri"/>
              <w:color w:val="000000"/>
              <w:sz w:val="14"/>
              <w:szCs w:val="14"/>
              <w:lang w:val="es-CL" w:eastAsia="es-CL" w:bidi="ar-SA"/>
            </w:rPr>
            <w:t>Código:</w:t>
          </w:r>
          <w:r>
            <w:rPr>
              <w:rFonts w:ascii="Calibri" w:eastAsia="Times New Roman" w:hAnsi="Calibri" w:cs="Calibri"/>
              <w:color w:val="000000"/>
              <w:sz w:val="14"/>
              <w:szCs w:val="14"/>
              <w:lang w:eastAsia="es-CL"/>
            </w:rPr>
            <w:t xml:space="preserve"> </w:t>
          </w:r>
          <w:r w:rsidR="004D7A3A">
            <w:rPr>
              <w:rFonts w:ascii="Calibri" w:eastAsia="Times New Roman" w:hAnsi="Calibri" w:cs="Calibri"/>
              <w:color w:val="000000"/>
              <w:sz w:val="14"/>
              <w:szCs w:val="14"/>
              <w:lang w:eastAsia="es-CL"/>
            </w:rPr>
            <w:t>G</w:t>
          </w:r>
          <w:r>
            <w:rPr>
              <w:rFonts w:ascii="Calibri" w:eastAsia="Times New Roman" w:hAnsi="Calibri" w:cs="Calibri"/>
              <w:color w:val="000000"/>
              <w:sz w:val="14"/>
              <w:szCs w:val="14"/>
              <w:lang w:eastAsia="es-CL"/>
            </w:rPr>
            <w:t>01</w:t>
          </w:r>
        </w:p>
      </w:tc>
      <w:tc>
        <w:tcPr>
          <w:tcW w:w="125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1F933BE5" w14:textId="24ACD8DF" w:rsidR="002A531F" w:rsidRPr="002A531F" w:rsidRDefault="002A531F" w:rsidP="002A531F">
          <w:pPr>
            <w:widowControl/>
            <w:jc w:val="center"/>
            <w:rPr>
              <w:rFonts w:ascii="Times New Roman" w:eastAsia="Times New Roman" w:hAnsi="Times New Roman" w:cs="Times New Roman"/>
              <w:sz w:val="14"/>
              <w:szCs w:val="14"/>
              <w:lang w:val="es-CL" w:eastAsia="es-CL" w:bidi="ar-SA"/>
            </w:rPr>
          </w:pPr>
          <w:r w:rsidRPr="002A531F">
            <w:rPr>
              <w:rFonts w:ascii="Calibri" w:eastAsia="Times New Roman" w:hAnsi="Calibri" w:cs="Calibri"/>
              <w:color w:val="000000"/>
              <w:sz w:val="14"/>
              <w:szCs w:val="14"/>
              <w:lang w:val="es-CL" w:eastAsia="es-CL" w:bidi="ar-SA"/>
            </w:rPr>
            <w:t>Versión:</w:t>
          </w:r>
          <w:r>
            <w:rPr>
              <w:rFonts w:ascii="Calibri" w:eastAsia="Times New Roman" w:hAnsi="Calibri" w:cs="Calibri"/>
              <w:color w:val="000000"/>
              <w:sz w:val="14"/>
              <w:szCs w:val="14"/>
              <w:lang w:eastAsia="es-CL"/>
            </w:rPr>
            <w:t xml:space="preserve"> 0</w:t>
          </w:r>
          <w:r w:rsidR="004D7A3A">
            <w:rPr>
              <w:rFonts w:ascii="Calibri" w:eastAsia="Times New Roman" w:hAnsi="Calibri" w:cs="Calibri"/>
              <w:color w:val="000000"/>
              <w:sz w:val="14"/>
              <w:szCs w:val="14"/>
              <w:lang w:eastAsia="es-CL"/>
            </w:rPr>
            <w:t>1</w:t>
          </w:r>
        </w:p>
      </w:tc>
      <w:tc>
        <w:tcPr>
          <w:tcW w:w="125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14:paraId="7C64E5F7" w14:textId="1BC722A6" w:rsidR="002A531F" w:rsidRPr="002A531F" w:rsidRDefault="002A531F" w:rsidP="002A531F">
          <w:pPr>
            <w:widowControl/>
            <w:ind w:left="-35" w:hanging="35"/>
            <w:jc w:val="center"/>
            <w:rPr>
              <w:rFonts w:ascii="Times New Roman" w:eastAsia="Times New Roman" w:hAnsi="Times New Roman" w:cs="Times New Roman"/>
              <w:sz w:val="14"/>
              <w:szCs w:val="14"/>
              <w:lang w:val="es-CL" w:eastAsia="es-CL" w:bidi="ar-SA"/>
            </w:rPr>
          </w:pPr>
          <w:r w:rsidRPr="002A531F">
            <w:rPr>
              <w:rFonts w:ascii="Calibri" w:eastAsia="Times New Roman" w:hAnsi="Calibri" w:cs="Calibri"/>
              <w:color w:val="000000"/>
              <w:sz w:val="14"/>
              <w:szCs w:val="14"/>
              <w:lang w:val="es-CL" w:eastAsia="es-CL" w:bidi="ar-SA"/>
            </w:rPr>
            <w:t>Fecha revisión:</w:t>
          </w:r>
          <w:r>
            <w:rPr>
              <w:rFonts w:ascii="Calibri" w:eastAsia="Times New Roman" w:hAnsi="Calibri" w:cs="Calibri"/>
              <w:color w:val="000000"/>
              <w:sz w:val="14"/>
              <w:szCs w:val="14"/>
              <w:lang w:eastAsia="es-CL"/>
            </w:rPr>
            <w:t xml:space="preserve"> </w:t>
          </w:r>
          <w:r w:rsidR="00D21C35">
            <w:rPr>
              <w:rFonts w:ascii="Calibri" w:eastAsia="Times New Roman" w:hAnsi="Calibri" w:cs="Calibri"/>
              <w:color w:val="000000"/>
              <w:sz w:val="14"/>
              <w:szCs w:val="14"/>
              <w:lang w:eastAsia="es-CL"/>
            </w:rPr>
            <w:t>25</w:t>
          </w:r>
          <w:r>
            <w:rPr>
              <w:rFonts w:ascii="Calibri" w:eastAsia="Times New Roman" w:hAnsi="Calibri" w:cs="Calibri"/>
              <w:color w:val="000000"/>
              <w:sz w:val="14"/>
              <w:szCs w:val="14"/>
              <w:lang w:eastAsia="es-CL"/>
            </w:rPr>
            <w:t>/</w:t>
          </w:r>
          <w:r w:rsidR="00D21C35">
            <w:rPr>
              <w:rFonts w:ascii="Calibri" w:eastAsia="Times New Roman" w:hAnsi="Calibri" w:cs="Calibri"/>
              <w:color w:val="000000"/>
              <w:sz w:val="14"/>
              <w:szCs w:val="14"/>
              <w:lang w:eastAsia="es-CL"/>
            </w:rPr>
            <w:t>0</w:t>
          </w:r>
          <w:r w:rsidR="00D67C9C">
            <w:rPr>
              <w:rFonts w:ascii="Calibri" w:eastAsia="Times New Roman" w:hAnsi="Calibri" w:cs="Calibri"/>
              <w:color w:val="000000"/>
              <w:sz w:val="14"/>
              <w:szCs w:val="14"/>
              <w:lang w:eastAsia="es-CL"/>
            </w:rPr>
            <w:t>8</w:t>
          </w:r>
          <w:r>
            <w:rPr>
              <w:rFonts w:ascii="Calibri" w:eastAsia="Times New Roman" w:hAnsi="Calibri" w:cs="Calibri"/>
              <w:color w:val="000000"/>
              <w:sz w:val="14"/>
              <w:szCs w:val="14"/>
              <w:lang w:eastAsia="es-CL"/>
            </w:rPr>
            <w:t>/202</w:t>
          </w:r>
          <w:r w:rsidR="00D21C35">
            <w:rPr>
              <w:rFonts w:ascii="Calibri" w:eastAsia="Times New Roman" w:hAnsi="Calibri" w:cs="Calibri"/>
              <w:color w:val="000000"/>
              <w:sz w:val="14"/>
              <w:szCs w:val="14"/>
              <w:lang w:eastAsia="es-CL"/>
            </w:rPr>
            <w:t>5</w:t>
          </w:r>
        </w:p>
      </w:tc>
      <w:tc>
        <w:tcPr>
          <w:tcW w:w="125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6AC91592" w14:textId="393C6D8F" w:rsidR="002A531F" w:rsidRPr="002A531F" w:rsidRDefault="007A4A9C" w:rsidP="002A531F">
          <w:pPr>
            <w:widowControl/>
            <w:ind w:left="-35" w:hanging="35"/>
            <w:jc w:val="center"/>
            <w:rPr>
              <w:rFonts w:ascii="Times New Roman" w:eastAsia="Times New Roman" w:hAnsi="Times New Roman" w:cs="Times New Roman"/>
              <w:sz w:val="14"/>
              <w:szCs w:val="14"/>
              <w:lang w:val="es-CL" w:eastAsia="es-CL" w:bidi="ar-SA"/>
            </w:rPr>
          </w:pPr>
          <w:r w:rsidRPr="007A4A9C">
            <w:rPr>
              <w:rFonts w:ascii="Calibri" w:eastAsia="Times New Roman" w:hAnsi="Calibri" w:cs="Calibri"/>
              <w:color w:val="000000"/>
              <w:sz w:val="14"/>
              <w:szCs w:val="14"/>
              <w:lang w:eastAsia="es-CL"/>
            </w:rPr>
            <w:t xml:space="preserve">Página </w:t>
          </w:r>
          <w:r w:rsidRPr="007A4A9C">
            <w:rPr>
              <w:rFonts w:ascii="Calibri" w:eastAsia="Times New Roman" w:hAnsi="Calibri" w:cs="Calibri"/>
              <w:b/>
              <w:bCs/>
              <w:color w:val="000000"/>
              <w:sz w:val="14"/>
              <w:szCs w:val="14"/>
              <w:lang w:eastAsia="es-CL"/>
            </w:rPr>
            <w:fldChar w:fldCharType="begin"/>
          </w:r>
          <w:r w:rsidRPr="007A4A9C">
            <w:rPr>
              <w:rFonts w:ascii="Calibri" w:eastAsia="Times New Roman" w:hAnsi="Calibri" w:cs="Calibri"/>
              <w:b/>
              <w:bCs/>
              <w:color w:val="000000"/>
              <w:sz w:val="14"/>
              <w:szCs w:val="14"/>
              <w:lang w:eastAsia="es-CL"/>
            </w:rPr>
            <w:instrText>PAGE  \* Arabic  \* MERGEFORMAT</w:instrText>
          </w:r>
          <w:r w:rsidRPr="007A4A9C">
            <w:rPr>
              <w:rFonts w:ascii="Calibri" w:eastAsia="Times New Roman" w:hAnsi="Calibri" w:cs="Calibri"/>
              <w:b/>
              <w:bCs/>
              <w:color w:val="000000"/>
              <w:sz w:val="14"/>
              <w:szCs w:val="14"/>
              <w:lang w:eastAsia="es-CL"/>
            </w:rPr>
            <w:fldChar w:fldCharType="separate"/>
          </w:r>
          <w:r w:rsidRPr="007A4A9C">
            <w:rPr>
              <w:rFonts w:ascii="Calibri" w:eastAsia="Times New Roman" w:hAnsi="Calibri" w:cs="Calibri"/>
              <w:b/>
              <w:bCs/>
              <w:color w:val="000000"/>
              <w:sz w:val="14"/>
              <w:szCs w:val="14"/>
              <w:lang w:eastAsia="es-CL"/>
            </w:rPr>
            <w:t>1</w:t>
          </w:r>
          <w:r w:rsidRPr="007A4A9C">
            <w:rPr>
              <w:rFonts w:ascii="Calibri" w:eastAsia="Times New Roman" w:hAnsi="Calibri" w:cs="Calibri"/>
              <w:b/>
              <w:bCs/>
              <w:color w:val="000000"/>
              <w:sz w:val="14"/>
              <w:szCs w:val="14"/>
              <w:lang w:eastAsia="es-CL"/>
            </w:rPr>
            <w:fldChar w:fldCharType="end"/>
          </w:r>
          <w:r w:rsidRPr="007A4A9C">
            <w:rPr>
              <w:rFonts w:ascii="Calibri" w:eastAsia="Times New Roman" w:hAnsi="Calibri" w:cs="Calibri"/>
              <w:color w:val="000000"/>
              <w:sz w:val="14"/>
              <w:szCs w:val="14"/>
              <w:lang w:eastAsia="es-CL"/>
            </w:rPr>
            <w:t xml:space="preserve"> de </w:t>
          </w:r>
          <w:r w:rsidRPr="007A4A9C">
            <w:rPr>
              <w:rFonts w:ascii="Calibri" w:eastAsia="Times New Roman" w:hAnsi="Calibri" w:cs="Calibri"/>
              <w:b/>
              <w:bCs/>
              <w:color w:val="000000"/>
              <w:sz w:val="14"/>
              <w:szCs w:val="14"/>
              <w:lang w:eastAsia="es-CL"/>
            </w:rPr>
            <w:fldChar w:fldCharType="begin"/>
          </w:r>
          <w:r w:rsidRPr="007A4A9C">
            <w:rPr>
              <w:rFonts w:ascii="Calibri" w:eastAsia="Times New Roman" w:hAnsi="Calibri" w:cs="Calibri"/>
              <w:b/>
              <w:bCs/>
              <w:color w:val="000000"/>
              <w:sz w:val="14"/>
              <w:szCs w:val="14"/>
              <w:lang w:eastAsia="es-CL"/>
            </w:rPr>
            <w:instrText>NUMPAGES  \* Arabic  \* MERGEFORMAT</w:instrText>
          </w:r>
          <w:r w:rsidRPr="007A4A9C">
            <w:rPr>
              <w:rFonts w:ascii="Calibri" w:eastAsia="Times New Roman" w:hAnsi="Calibri" w:cs="Calibri"/>
              <w:b/>
              <w:bCs/>
              <w:color w:val="000000"/>
              <w:sz w:val="14"/>
              <w:szCs w:val="14"/>
              <w:lang w:eastAsia="es-CL"/>
            </w:rPr>
            <w:fldChar w:fldCharType="separate"/>
          </w:r>
          <w:r w:rsidRPr="007A4A9C">
            <w:rPr>
              <w:rFonts w:ascii="Calibri" w:eastAsia="Times New Roman" w:hAnsi="Calibri" w:cs="Calibri"/>
              <w:b/>
              <w:bCs/>
              <w:color w:val="000000"/>
              <w:sz w:val="14"/>
              <w:szCs w:val="14"/>
              <w:lang w:eastAsia="es-CL"/>
            </w:rPr>
            <w:t>2</w:t>
          </w:r>
          <w:r w:rsidRPr="007A4A9C">
            <w:rPr>
              <w:rFonts w:ascii="Calibri" w:eastAsia="Times New Roman" w:hAnsi="Calibri" w:cs="Calibri"/>
              <w:b/>
              <w:bCs/>
              <w:color w:val="000000"/>
              <w:sz w:val="14"/>
              <w:szCs w:val="14"/>
              <w:lang w:eastAsia="es-CL"/>
            </w:rPr>
            <w:fldChar w:fldCharType="end"/>
          </w:r>
        </w:p>
      </w:tc>
    </w:tr>
  </w:tbl>
  <w:p w14:paraId="4E501115" w14:textId="77777777" w:rsidR="002A531F" w:rsidRPr="002A531F" w:rsidRDefault="002A531F">
    <w:pPr>
      <w:pStyle w:val="Piedepgina"/>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E62CE" w14:textId="77777777" w:rsidR="009C13F3" w:rsidRDefault="009C13F3" w:rsidP="0031759D">
      <w:r>
        <w:separator/>
      </w:r>
    </w:p>
  </w:footnote>
  <w:footnote w:type="continuationSeparator" w:id="0">
    <w:p w14:paraId="73BF1289" w14:textId="77777777" w:rsidR="009C13F3" w:rsidRDefault="009C13F3" w:rsidP="0031759D">
      <w:r>
        <w:continuationSeparator/>
      </w:r>
    </w:p>
  </w:footnote>
  <w:footnote w:id="1">
    <w:p w14:paraId="76B2032B" w14:textId="7F3B80CD" w:rsidR="00256C39" w:rsidRPr="00BC793F" w:rsidRDefault="00256C39" w:rsidP="00CA1E6B">
      <w:pPr>
        <w:pStyle w:val="Default"/>
        <w:rPr>
          <w:rFonts w:ascii="Calibri" w:hAnsi="Calibri" w:cs="Calibri"/>
          <w:sz w:val="16"/>
          <w:szCs w:val="16"/>
        </w:rPr>
      </w:pPr>
      <w:r>
        <w:rPr>
          <w:rStyle w:val="Refdenotaalpie"/>
        </w:rPr>
        <w:footnoteRef/>
      </w:r>
      <w:r>
        <w:t xml:space="preserve"> </w:t>
      </w:r>
      <w:r w:rsidR="00CA1E6B" w:rsidRPr="00BC793F">
        <w:rPr>
          <w:rFonts w:ascii="Calibri" w:hAnsi="Calibri" w:cs="Calibri"/>
          <w:sz w:val="16"/>
          <w:szCs w:val="16"/>
        </w:rPr>
        <w:t xml:space="preserve">Señale nombre del concurso e institución a la que postula. En lo posible, trate de no utilizar siglas o acrónimos </w:t>
      </w:r>
    </w:p>
  </w:footnote>
  <w:footnote w:id="2">
    <w:p w14:paraId="6BF4AF16" w14:textId="2D1372FB" w:rsidR="007A125A" w:rsidRDefault="007A125A">
      <w:pPr>
        <w:pStyle w:val="Textonotapie"/>
      </w:pPr>
      <w:r>
        <w:rPr>
          <w:rStyle w:val="Refdenotaalpie"/>
        </w:rPr>
        <w:footnoteRef/>
      </w:r>
      <w:r>
        <w:t xml:space="preserve"> </w:t>
      </w:r>
      <w:r>
        <w:rPr>
          <w:rFonts w:asciiTheme="minorHAnsi" w:hAnsiTheme="minorHAnsi" w:cstheme="minorHAnsi"/>
          <w:sz w:val="18"/>
          <w:szCs w:val="18"/>
        </w:rPr>
        <w:t>L</w:t>
      </w:r>
      <w:r w:rsidRPr="00897AEC">
        <w:rPr>
          <w:rFonts w:asciiTheme="minorHAnsi" w:hAnsiTheme="minorHAnsi" w:cstheme="minorHAnsi"/>
          <w:sz w:val="18"/>
          <w:szCs w:val="18"/>
        </w:rPr>
        <w:t>iste las metodologías a utilizar en este proyecto e indique donde se realizará cada una de ellas</w:t>
      </w:r>
      <w:r w:rsidR="00BA2501">
        <w:rPr>
          <w:rFonts w:asciiTheme="minorHAnsi" w:hAnsiTheme="minorHAnsi" w:cstheme="minorHAnsi"/>
          <w:sz w:val="18"/>
          <w:szCs w:val="18"/>
        </w:rPr>
        <w:t xml:space="preserve"> y los responsables</w:t>
      </w:r>
    </w:p>
  </w:footnote>
  <w:footnote w:id="3">
    <w:p w14:paraId="4B8E270D" w14:textId="19BEE347" w:rsidR="00FA7747" w:rsidRPr="00B72A4A" w:rsidRDefault="00FA7747">
      <w:pPr>
        <w:pStyle w:val="Textonotapie"/>
        <w:rPr>
          <w:rFonts w:asciiTheme="minorHAnsi" w:hAnsiTheme="minorHAnsi" w:cstheme="minorHAnsi"/>
          <w:sz w:val="16"/>
          <w:szCs w:val="16"/>
        </w:rPr>
      </w:pPr>
      <w:r>
        <w:rPr>
          <w:rStyle w:val="Refdenotaalpie"/>
        </w:rPr>
        <w:footnoteRef/>
      </w:r>
      <w:r>
        <w:t xml:space="preserve"> </w:t>
      </w:r>
      <w:r w:rsidRPr="00B72A4A">
        <w:rPr>
          <w:rFonts w:asciiTheme="minorHAnsi" w:hAnsiTheme="minorHAnsi" w:cstheme="minorHAnsi"/>
          <w:sz w:val="16"/>
          <w:szCs w:val="16"/>
          <w:lang w:val="es-CL"/>
        </w:rPr>
        <w:t>Los laboratorios se clasifican en cuatro niveles de bioseguridad (BSL-1 a BSL-4), según el riesgo asociado a los agentes biológicos que se manipulan</w:t>
      </w:r>
    </w:p>
  </w:footnote>
  <w:footnote w:id="4">
    <w:p w14:paraId="7449BAAA" w14:textId="75ED5340" w:rsidR="000A4416" w:rsidRPr="00C9718A" w:rsidRDefault="000A4416">
      <w:pPr>
        <w:pStyle w:val="Textonotapie"/>
        <w:rPr>
          <w:rFonts w:asciiTheme="minorHAnsi" w:hAnsiTheme="minorHAnsi" w:cstheme="minorHAnsi"/>
          <w:sz w:val="16"/>
          <w:szCs w:val="16"/>
        </w:rPr>
      </w:pPr>
      <w:r>
        <w:rPr>
          <w:rStyle w:val="Refdenotaalpie"/>
        </w:rPr>
        <w:footnoteRef/>
      </w:r>
      <w:r>
        <w:t xml:space="preserve"> </w:t>
      </w:r>
      <w:r w:rsidRPr="00C9718A">
        <w:rPr>
          <w:rFonts w:asciiTheme="minorHAnsi" w:hAnsiTheme="minorHAnsi" w:cstheme="minorHAnsi"/>
          <w:sz w:val="16"/>
          <w:szCs w:val="16"/>
        </w:rPr>
        <w:t xml:space="preserve">Frascos, </w:t>
      </w:r>
      <w:r w:rsidR="00C9718A" w:rsidRPr="00C9718A">
        <w:rPr>
          <w:rFonts w:asciiTheme="minorHAnsi" w:hAnsiTheme="minorHAnsi" w:cstheme="minorHAnsi"/>
          <w:sz w:val="16"/>
          <w:szCs w:val="16"/>
        </w:rPr>
        <w:t xml:space="preserve">tubos, hisopos estériles, </w:t>
      </w:r>
      <w:proofErr w:type="spellStart"/>
      <w:r w:rsidR="00C9718A" w:rsidRPr="00C9718A">
        <w:rPr>
          <w:rFonts w:asciiTheme="minorHAnsi" w:hAnsiTheme="minorHAnsi" w:cstheme="minorHAnsi"/>
          <w:sz w:val="16"/>
          <w:szCs w:val="16"/>
        </w:rPr>
        <w:t>etc</w:t>
      </w:r>
      <w:proofErr w:type="spellEnd"/>
    </w:p>
  </w:footnote>
  <w:footnote w:id="5">
    <w:p w14:paraId="7010AFC2" w14:textId="422D7FE4" w:rsidR="00626D19" w:rsidRPr="00AE1B9F" w:rsidRDefault="00626D19">
      <w:pPr>
        <w:pStyle w:val="Textonotapie"/>
        <w:rPr>
          <w:rFonts w:asciiTheme="minorHAnsi" w:hAnsiTheme="minorHAnsi" w:cstheme="minorHAnsi"/>
          <w:sz w:val="16"/>
          <w:szCs w:val="16"/>
        </w:rPr>
      </w:pPr>
      <w:r>
        <w:rPr>
          <w:rStyle w:val="Refdenotaalpie"/>
        </w:rPr>
        <w:footnoteRef/>
      </w:r>
      <w:r>
        <w:t xml:space="preserve"> </w:t>
      </w:r>
      <w:r w:rsidR="005F30C6" w:rsidRPr="00AE1B9F">
        <w:rPr>
          <w:rFonts w:asciiTheme="minorHAnsi" w:hAnsiTheme="minorHAnsi" w:cstheme="minorHAnsi"/>
          <w:sz w:val="16"/>
          <w:szCs w:val="16"/>
        </w:rPr>
        <w:t>La clasificación de peligrosidad; explosivo, oxidante, in</w:t>
      </w:r>
      <w:r w:rsidR="004B55C5" w:rsidRPr="00AE1B9F">
        <w:rPr>
          <w:rFonts w:asciiTheme="minorHAnsi" w:hAnsiTheme="minorHAnsi" w:cstheme="minorHAnsi"/>
          <w:sz w:val="16"/>
          <w:szCs w:val="16"/>
        </w:rPr>
        <w:t>flamable, corrosivo, toxico agudo, peligroso grave, irritante, peligro</w:t>
      </w:r>
      <w:r w:rsidR="000D1176" w:rsidRPr="00AE1B9F">
        <w:rPr>
          <w:rFonts w:asciiTheme="minorHAnsi" w:hAnsiTheme="minorHAnsi" w:cstheme="minorHAnsi"/>
          <w:sz w:val="16"/>
          <w:szCs w:val="16"/>
        </w:rPr>
        <w:t xml:space="preserve"> ambiente. Ver la hoja de seguridad de cada sustancia</w:t>
      </w:r>
    </w:p>
  </w:footnote>
  <w:footnote w:id="6">
    <w:p w14:paraId="2A844BFE" w14:textId="346AC835" w:rsidR="00397FBB" w:rsidRPr="002158C6" w:rsidRDefault="00397FBB">
      <w:pPr>
        <w:pStyle w:val="Textonotapie"/>
        <w:rPr>
          <w:rFonts w:asciiTheme="minorHAnsi" w:hAnsiTheme="minorHAnsi" w:cstheme="minorHAnsi"/>
          <w:iCs/>
          <w:sz w:val="18"/>
          <w:szCs w:val="18"/>
        </w:rPr>
      </w:pPr>
      <w:r>
        <w:rPr>
          <w:rStyle w:val="Refdenotaalpie"/>
        </w:rPr>
        <w:footnoteRef/>
      </w:r>
      <w:r>
        <w:t xml:space="preserve"> </w:t>
      </w:r>
      <w:r w:rsidRPr="002158C6">
        <w:rPr>
          <w:rFonts w:asciiTheme="minorHAnsi" w:hAnsiTheme="minorHAnsi" w:cstheme="minorHAnsi"/>
          <w:iCs/>
          <w:sz w:val="16"/>
          <w:szCs w:val="16"/>
        </w:rPr>
        <w:t>Agujas, bisturís, y otros elementos destinados a cortar o penetrar la piel.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9"/>
      <w:gridCol w:w="7789"/>
    </w:tblGrid>
    <w:tr w:rsidR="00757D4C" w14:paraId="73DB33C0" w14:textId="77777777" w:rsidTr="001327A9">
      <w:tc>
        <w:tcPr>
          <w:tcW w:w="1039" w:type="dxa"/>
        </w:tcPr>
        <w:p w14:paraId="44E59243" w14:textId="77777777" w:rsidR="00757D4C" w:rsidRDefault="00757D4C" w:rsidP="00757D4C">
          <w:r>
            <w:rPr>
              <w:noProof/>
              <w:lang w:val="es-ES_tradnl" w:eastAsia="es-ES_tradnl"/>
            </w:rPr>
            <w:drawing>
              <wp:inline distT="0" distB="0" distL="0" distR="0" wp14:anchorId="3B5D3CC5" wp14:editId="02F11A53">
                <wp:extent cx="385845" cy="497249"/>
                <wp:effectExtent l="0" t="0" r="0" b="0"/>
                <wp:docPr id="23" name="Imagen1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1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184" t="-143" r="-184" b="-143"/>
                        <a:stretch>
                          <a:fillRect/>
                        </a:stretch>
                      </pic:blipFill>
                      <pic:spPr bwMode="auto">
                        <a:xfrm>
                          <a:off x="0" y="0"/>
                          <a:ext cx="394741" cy="508714"/>
                        </a:xfrm>
                        <a:prstGeom prst="rect">
                          <a:avLst/>
                        </a:prstGeom>
                      </pic:spPr>
                    </pic:pic>
                  </a:graphicData>
                </a:graphic>
              </wp:inline>
            </w:drawing>
          </w:r>
        </w:p>
      </w:tc>
      <w:tc>
        <w:tcPr>
          <w:tcW w:w="7789" w:type="dxa"/>
          <w:vAlign w:val="center"/>
        </w:tcPr>
        <w:p w14:paraId="3628FA78" w14:textId="77777777" w:rsidR="00757D4C" w:rsidRPr="006D7281" w:rsidRDefault="00757D4C" w:rsidP="00757D4C">
          <w:pPr>
            <w:jc w:val="center"/>
            <w:rPr>
              <w:sz w:val="20"/>
              <w:szCs w:val="20"/>
            </w:rPr>
          </w:pPr>
          <w:r w:rsidRPr="006D7281">
            <w:rPr>
              <w:sz w:val="20"/>
              <w:szCs w:val="20"/>
            </w:rPr>
            <w:t>Universidad Santo Tomas</w:t>
          </w:r>
        </w:p>
        <w:p w14:paraId="5D1D972C" w14:textId="77777777" w:rsidR="00757D4C" w:rsidRPr="006D7281" w:rsidRDefault="00757D4C" w:rsidP="00757D4C">
          <w:pPr>
            <w:jc w:val="center"/>
            <w:rPr>
              <w:sz w:val="20"/>
              <w:szCs w:val="20"/>
            </w:rPr>
          </w:pPr>
          <w:r w:rsidRPr="006D7281">
            <w:rPr>
              <w:sz w:val="20"/>
              <w:szCs w:val="20"/>
            </w:rPr>
            <w:t>Vicerrectoría Académica de Investigación y Posgrado</w:t>
          </w:r>
        </w:p>
        <w:p w14:paraId="533D5B0F" w14:textId="77777777" w:rsidR="00757D4C" w:rsidRDefault="00757D4C" w:rsidP="00757D4C">
          <w:pPr>
            <w:jc w:val="center"/>
          </w:pPr>
          <w:r w:rsidRPr="006D7281">
            <w:rPr>
              <w:sz w:val="20"/>
              <w:szCs w:val="20"/>
            </w:rPr>
            <w:t>Comité de Bioseguridad</w:t>
          </w:r>
        </w:p>
      </w:tc>
    </w:tr>
  </w:tbl>
  <w:p w14:paraId="6B2B2E00" w14:textId="77777777" w:rsidR="0031759D" w:rsidRDefault="003175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20711"/>
    <w:multiLevelType w:val="multilevel"/>
    <w:tmpl w:val="6EBC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D3112"/>
    <w:multiLevelType w:val="multilevel"/>
    <w:tmpl w:val="5416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482FC1"/>
    <w:multiLevelType w:val="hybridMultilevel"/>
    <w:tmpl w:val="9762019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0EE80B47"/>
    <w:multiLevelType w:val="multilevel"/>
    <w:tmpl w:val="9E26A0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26F621B"/>
    <w:multiLevelType w:val="multilevel"/>
    <w:tmpl w:val="DEDA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E83A0C"/>
    <w:multiLevelType w:val="multilevel"/>
    <w:tmpl w:val="5188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1C74CF"/>
    <w:multiLevelType w:val="multilevel"/>
    <w:tmpl w:val="FC26D1EA"/>
    <w:lvl w:ilvl="0">
      <w:start w:val="1"/>
      <w:numFmt w:val="decimal"/>
      <w:lvlText w:val="%1."/>
      <w:lvlJc w:val="left"/>
      <w:pPr>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C605318"/>
    <w:multiLevelType w:val="hybridMultilevel"/>
    <w:tmpl w:val="D86A07B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1DBA2D3F"/>
    <w:multiLevelType w:val="multilevel"/>
    <w:tmpl w:val="EE86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8C5A4F"/>
    <w:multiLevelType w:val="hybridMultilevel"/>
    <w:tmpl w:val="0910094E"/>
    <w:lvl w:ilvl="0" w:tplc="340A0001">
      <w:start w:val="1"/>
      <w:numFmt w:val="bullet"/>
      <w:lvlText w:val=""/>
      <w:lvlJc w:val="left"/>
      <w:pPr>
        <w:ind w:left="360" w:hanging="360"/>
      </w:pPr>
      <w:rPr>
        <w:rFonts w:ascii="Symbol" w:hAnsi="Symbol" w:hint="default"/>
      </w:rPr>
    </w:lvl>
    <w:lvl w:ilvl="1" w:tplc="75E07218">
      <w:numFmt w:val="bullet"/>
      <w:lvlText w:val="-"/>
      <w:lvlJc w:val="left"/>
      <w:pPr>
        <w:ind w:left="1080" w:hanging="360"/>
      </w:pPr>
      <w:rPr>
        <w:rFonts w:ascii="Calibri" w:eastAsia="Arial" w:hAnsi="Calibri" w:cs="Calibri"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15:restartNumberingAfterBreak="0">
    <w:nsid w:val="254917AF"/>
    <w:multiLevelType w:val="multilevel"/>
    <w:tmpl w:val="A7A8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9F4F35"/>
    <w:multiLevelType w:val="hybridMultilevel"/>
    <w:tmpl w:val="E45898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7941E08"/>
    <w:multiLevelType w:val="multilevel"/>
    <w:tmpl w:val="85EC4C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A215DCE"/>
    <w:multiLevelType w:val="multilevel"/>
    <w:tmpl w:val="CE32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33420B"/>
    <w:multiLevelType w:val="multilevel"/>
    <w:tmpl w:val="C9D4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5A1EC9"/>
    <w:multiLevelType w:val="hybridMultilevel"/>
    <w:tmpl w:val="8A26693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307D5533"/>
    <w:multiLevelType w:val="hybridMultilevel"/>
    <w:tmpl w:val="A57AB67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15:restartNumberingAfterBreak="0">
    <w:nsid w:val="30A037D1"/>
    <w:multiLevelType w:val="multilevel"/>
    <w:tmpl w:val="2148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147A2"/>
    <w:multiLevelType w:val="multilevel"/>
    <w:tmpl w:val="C574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4E71DC"/>
    <w:multiLevelType w:val="hybridMultilevel"/>
    <w:tmpl w:val="9D1E06E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15:restartNumberingAfterBreak="0">
    <w:nsid w:val="3AC00937"/>
    <w:multiLevelType w:val="hybridMultilevel"/>
    <w:tmpl w:val="E8909AAA"/>
    <w:lvl w:ilvl="0" w:tplc="340A0015">
      <w:start w:val="1"/>
      <w:numFmt w:val="upp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15:restartNumberingAfterBreak="0">
    <w:nsid w:val="455752BA"/>
    <w:multiLevelType w:val="hybridMultilevel"/>
    <w:tmpl w:val="F42CBCE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49D94B52"/>
    <w:multiLevelType w:val="hybridMultilevel"/>
    <w:tmpl w:val="C1820DE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3" w15:restartNumberingAfterBreak="0">
    <w:nsid w:val="514B6305"/>
    <w:multiLevelType w:val="hybridMultilevel"/>
    <w:tmpl w:val="20E66D6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51740747"/>
    <w:multiLevelType w:val="multilevel"/>
    <w:tmpl w:val="D624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44644A"/>
    <w:multiLevelType w:val="hybridMultilevel"/>
    <w:tmpl w:val="72AEFC28"/>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6" w15:restartNumberingAfterBreak="0">
    <w:nsid w:val="55961A37"/>
    <w:multiLevelType w:val="multilevel"/>
    <w:tmpl w:val="D3B4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762BDC"/>
    <w:multiLevelType w:val="hybridMultilevel"/>
    <w:tmpl w:val="41269E06"/>
    <w:lvl w:ilvl="0" w:tplc="2B62C2B6">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8" w15:restartNumberingAfterBreak="0">
    <w:nsid w:val="59AE1F9C"/>
    <w:multiLevelType w:val="multilevel"/>
    <w:tmpl w:val="972C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C123E8"/>
    <w:multiLevelType w:val="hybridMultilevel"/>
    <w:tmpl w:val="530C787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15:restartNumberingAfterBreak="0">
    <w:nsid w:val="6022408C"/>
    <w:multiLevelType w:val="multilevel"/>
    <w:tmpl w:val="FEBAEE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268727B"/>
    <w:multiLevelType w:val="hybridMultilevel"/>
    <w:tmpl w:val="4FEA2CC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2" w15:restartNumberingAfterBreak="0">
    <w:nsid w:val="62B921D5"/>
    <w:multiLevelType w:val="multilevel"/>
    <w:tmpl w:val="2C24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4F2B2A"/>
    <w:multiLevelType w:val="hybridMultilevel"/>
    <w:tmpl w:val="B64E5D34"/>
    <w:lvl w:ilvl="0" w:tplc="340A000F">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4" w15:restartNumberingAfterBreak="0">
    <w:nsid w:val="654010EC"/>
    <w:multiLevelType w:val="hybridMultilevel"/>
    <w:tmpl w:val="57C6D8FE"/>
    <w:lvl w:ilvl="0" w:tplc="A68260A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80849D7"/>
    <w:multiLevelType w:val="multilevel"/>
    <w:tmpl w:val="0A6C4D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9720B70"/>
    <w:multiLevelType w:val="multilevel"/>
    <w:tmpl w:val="0B5A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C2075B"/>
    <w:multiLevelType w:val="multilevel"/>
    <w:tmpl w:val="BD8A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5202F5"/>
    <w:multiLevelType w:val="hybridMultilevel"/>
    <w:tmpl w:val="28406A1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9" w15:restartNumberingAfterBreak="0">
    <w:nsid w:val="76572BD6"/>
    <w:multiLevelType w:val="hybridMultilevel"/>
    <w:tmpl w:val="C8EE004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0" w15:restartNumberingAfterBreak="0">
    <w:nsid w:val="76A0294D"/>
    <w:multiLevelType w:val="multilevel"/>
    <w:tmpl w:val="313E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397CEB"/>
    <w:multiLevelType w:val="multilevel"/>
    <w:tmpl w:val="4694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CD1C91"/>
    <w:multiLevelType w:val="multilevel"/>
    <w:tmpl w:val="38C8D6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DAC7214"/>
    <w:multiLevelType w:val="multilevel"/>
    <w:tmpl w:val="7CE4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C05F35"/>
    <w:multiLevelType w:val="multilevel"/>
    <w:tmpl w:val="8C40018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15:restartNumberingAfterBreak="0">
    <w:nsid w:val="7F967B37"/>
    <w:multiLevelType w:val="hybridMultilevel"/>
    <w:tmpl w:val="A04036B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16cid:durableId="1341590292">
    <w:abstractNumId w:val="20"/>
  </w:num>
  <w:num w:numId="2" w16cid:durableId="1967856895">
    <w:abstractNumId w:val="27"/>
  </w:num>
  <w:num w:numId="3" w16cid:durableId="1395422961">
    <w:abstractNumId w:val="34"/>
  </w:num>
  <w:num w:numId="4" w16cid:durableId="777485942">
    <w:abstractNumId w:val="6"/>
  </w:num>
  <w:num w:numId="5" w16cid:durableId="1015184547">
    <w:abstractNumId w:val="33"/>
  </w:num>
  <w:num w:numId="6" w16cid:durableId="1482696171">
    <w:abstractNumId w:val="17"/>
  </w:num>
  <w:num w:numId="7" w16cid:durableId="366830576">
    <w:abstractNumId w:val="19"/>
  </w:num>
  <w:num w:numId="8" w16cid:durableId="164639804">
    <w:abstractNumId w:val="24"/>
  </w:num>
  <w:num w:numId="9" w16cid:durableId="1147363276">
    <w:abstractNumId w:val="38"/>
  </w:num>
  <w:num w:numId="10" w16cid:durableId="448403560">
    <w:abstractNumId w:val="39"/>
  </w:num>
  <w:num w:numId="11" w16cid:durableId="1257521957">
    <w:abstractNumId w:val="30"/>
  </w:num>
  <w:num w:numId="12" w16cid:durableId="383258522">
    <w:abstractNumId w:val="42"/>
  </w:num>
  <w:num w:numId="13" w16cid:durableId="1833326373">
    <w:abstractNumId w:val="3"/>
  </w:num>
  <w:num w:numId="14" w16cid:durableId="359748423">
    <w:abstractNumId w:val="12"/>
  </w:num>
  <w:num w:numId="15" w16cid:durableId="285935445">
    <w:abstractNumId w:val="2"/>
  </w:num>
  <w:num w:numId="16" w16cid:durableId="283122507">
    <w:abstractNumId w:val="16"/>
  </w:num>
  <w:num w:numId="17" w16cid:durableId="178004839">
    <w:abstractNumId w:val="31"/>
  </w:num>
  <w:num w:numId="18" w16cid:durableId="354960267">
    <w:abstractNumId w:val="45"/>
  </w:num>
  <w:num w:numId="19" w16cid:durableId="173690909">
    <w:abstractNumId w:val="7"/>
  </w:num>
  <w:num w:numId="20" w16cid:durableId="1706716298">
    <w:abstractNumId w:val="22"/>
  </w:num>
  <w:num w:numId="21" w16cid:durableId="1546990042">
    <w:abstractNumId w:val="15"/>
  </w:num>
  <w:num w:numId="22" w16cid:durableId="1918517462">
    <w:abstractNumId w:val="9"/>
  </w:num>
  <w:num w:numId="23" w16cid:durableId="2111658455">
    <w:abstractNumId w:val="21"/>
  </w:num>
  <w:num w:numId="24" w16cid:durableId="407731844">
    <w:abstractNumId w:val="13"/>
  </w:num>
  <w:num w:numId="25" w16cid:durableId="268316807">
    <w:abstractNumId w:val="28"/>
  </w:num>
  <w:num w:numId="26" w16cid:durableId="1550610625">
    <w:abstractNumId w:val="37"/>
  </w:num>
  <w:num w:numId="27" w16cid:durableId="2094544276">
    <w:abstractNumId w:val="43"/>
  </w:num>
  <w:num w:numId="28" w16cid:durableId="605842553">
    <w:abstractNumId w:val="10"/>
  </w:num>
  <w:num w:numId="29" w16cid:durableId="1034579471">
    <w:abstractNumId w:val="32"/>
  </w:num>
  <w:num w:numId="30" w16cid:durableId="1487627967">
    <w:abstractNumId w:val="0"/>
  </w:num>
  <w:num w:numId="31" w16cid:durableId="1292444983">
    <w:abstractNumId w:val="41"/>
  </w:num>
  <w:num w:numId="32" w16cid:durableId="1862279239">
    <w:abstractNumId w:val="36"/>
  </w:num>
  <w:num w:numId="33" w16cid:durableId="122312853">
    <w:abstractNumId w:val="1"/>
  </w:num>
  <w:num w:numId="34" w16cid:durableId="1237321057">
    <w:abstractNumId w:val="4"/>
  </w:num>
  <w:num w:numId="35" w16cid:durableId="477236006">
    <w:abstractNumId w:val="8"/>
  </w:num>
  <w:num w:numId="36" w16cid:durableId="243495410">
    <w:abstractNumId w:val="26"/>
  </w:num>
  <w:num w:numId="37" w16cid:durableId="1132554516">
    <w:abstractNumId w:val="18"/>
  </w:num>
  <w:num w:numId="38" w16cid:durableId="795758970">
    <w:abstractNumId w:val="5"/>
  </w:num>
  <w:num w:numId="39" w16cid:durableId="1925069465">
    <w:abstractNumId w:val="40"/>
  </w:num>
  <w:num w:numId="40" w16cid:durableId="1079907511">
    <w:abstractNumId w:val="14"/>
  </w:num>
  <w:num w:numId="41" w16cid:durableId="1953244646">
    <w:abstractNumId w:val="44"/>
  </w:num>
  <w:num w:numId="42" w16cid:durableId="1839006127">
    <w:abstractNumId w:val="23"/>
  </w:num>
  <w:num w:numId="43" w16cid:durableId="1223444146">
    <w:abstractNumId w:val="35"/>
  </w:num>
  <w:num w:numId="44" w16cid:durableId="2123454377">
    <w:abstractNumId w:val="11"/>
  </w:num>
  <w:num w:numId="45" w16cid:durableId="1896547446">
    <w:abstractNumId w:val="25"/>
  </w:num>
  <w:num w:numId="46" w16cid:durableId="17491839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9D"/>
    <w:rsid w:val="0000039D"/>
    <w:rsid w:val="000028C4"/>
    <w:rsid w:val="0000711A"/>
    <w:rsid w:val="00013A0F"/>
    <w:rsid w:val="00013E71"/>
    <w:rsid w:val="0001552A"/>
    <w:rsid w:val="00016E4F"/>
    <w:rsid w:val="000172F8"/>
    <w:rsid w:val="000222B2"/>
    <w:rsid w:val="00022861"/>
    <w:rsid w:val="0002695D"/>
    <w:rsid w:val="000351AF"/>
    <w:rsid w:val="000361DB"/>
    <w:rsid w:val="00037F9E"/>
    <w:rsid w:val="000425F4"/>
    <w:rsid w:val="000442AA"/>
    <w:rsid w:val="00045D0D"/>
    <w:rsid w:val="00046756"/>
    <w:rsid w:val="00051F17"/>
    <w:rsid w:val="00054CBA"/>
    <w:rsid w:val="0006209F"/>
    <w:rsid w:val="00067D2C"/>
    <w:rsid w:val="000717F0"/>
    <w:rsid w:val="000731FF"/>
    <w:rsid w:val="00073DBA"/>
    <w:rsid w:val="0007412C"/>
    <w:rsid w:val="00087B4C"/>
    <w:rsid w:val="00093321"/>
    <w:rsid w:val="00094C24"/>
    <w:rsid w:val="00095DB3"/>
    <w:rsid w:val="000A22C8"/>
    <w:rsid w:val="000A3C7C"/>
    <w:rsid w:val="000A4416"/>
    <w:rsid w:val="000B0444"/>
    <w:rsid w:val="000B267B"/>
    <w:rsid w:val="000B4B3F"/>
    <w:rsid w:val="000B6C24"/>
    <w:rsid w:val="000C29F5"/>
    <w:rsid w:val="000C4EB1"/>
    <w:rsid w:val="000C6C56"/>
    <w:rsid w:val="000D1176"/>
    <w:rsid w:val="000D78DD"/>
    <w:rsid w:val="000E10CC"/>
    <w:rsid w:val="000E4A00"/>
    <w:rsid w:val="0010494D"/>
    <w:rsid w:val="0010617A"/>
    <w:rsid w:val="00107BA0"/>
    <w:rsid w:val="00113387"/>
    <w:rsid w:val="00115111"/>
    <w:rsid w:val="00116CCE"/>
    <w:rsid w:val="001205DD"/>
    <w:rsid w:val="001233D2"/>
    <w:rsid w:val="00130305"/>
    <w:rsid w:val="00135619"/>
    <w:rsid w:val="0015074A"/>
    <w:rsid w:val="00157635"/>
    <w:rsid w:val="00160186"/>
    <w:rsid w:val="00163EAD"/>
    <w:rsid w:val="0016673D"/>
    <w:rsid w:val="00171FBD"/>
    <w:rsid w:val="001737E5"/>
    <w:rsid w:val="00173D97"/>
    <w:rsid w:val="00175794"/>
    <w:rsid w:val="00176952"/>
    <w:rsid w:val="00184D1C"/>
    <w:rsid w:val="00185579"/>
    <w:rsid w:val="00187466"/>
    <w:rsid w:val="00190E12"/>
    <w:rsid w:val="0019272B"/>
    <w:rsid w:val="0019550F"/>
    <w:rsid w:val="001A36AD"/>
    <w:rsid w:val="001A646A"/>
    <w:rsid w:val="001B114C"/>
    <w:rsid w:val="001B15BF"/>
    <w:rsid w:val="001C1419"/>
    <w:rsid w:val="001C1F23"/>
    <w:rsid w:val="001C2D86"/>
    <w:rsid w:val="001C5C9A"/>
    <w:rsid w:val="001C6579"/>
    <w:rsid w:val="001E2C49"/>
    <w:rsid w:val="001E3552"/>
    <w:rsid w:val="001F436D"/>
    <w:rsid w:val="001F7E88"/>
    <w:rsid w:val="002024A8"/>
    <w:rsid w:val="00204F34"/>
    <w:rsid w:val="00207093"/>
    <w:rsid w:val="00213D49"/>
    <w:rsid w:val="0021528B"/>
    <w:rsid w:val="002158C6"/>
    <w:rsid w:val="00216A35"/>
    <w:rsid w:val="00224B87"/>
    <w:rsid w:val="00225A21"/>
    <w:rsid w:val="0023205C"/>
    <w:rsid w:val="00240038"/>
    <w:rsid w:val="00243EBC"/>
    <w:rsid w:val="0025338A"/>
    <w:rsid w:val="002541B8"/>
    <w:rsid w:val="00256C39"/>
    <w:rsid w:val="0026459E"/>
    <w:rsid w:val="00264F1F"/>
    <w:rsid w:val="00267A5A"/>
    <w:rsid w:val="00270ADE"/>
    <w:rsid w:val="002747F3"/>
    <w:rsid w:val="0028064E"/>
    <w:rsid w:val="002815BC"/>
    <w:rsid w:val="002871AA"/>
    <w:rsid w:val="00294A7B"/>
    <w:rsid w:val="002960C5"/>
    <w:rsid w:val="002A1468"/>
    <w:rsid w:val="002A20DE"/>
    <w:rsid w:val="002A3185"/>
    <w:rsid w:val="002A48C0"/>
    <w:rsid w:val="002A531F"/>
    <w:rsid w:val="002A5F35"/>
    <w:rsid w:val="002B32CF"/>
    <w:rsid w:val="002B3539"/>
    <w:rsid w:val="002B653B"/>
    <w:rsid w:val="002C14C8"/>
    <w:rsid w:val="002D4869"/>
    <w:rsid w:val="002E18E8"/>
    <w:rsid w:val="002E1F56"/>
    <w:rsid w:val="002E31A6"/>
    <w:rsid w:val="002E5227"/>
    <w:rsid w:val="002E660E"/>
    <w:rsid w:val="002E661A"/>
    <w:rsid w:val="002E6878"/>
    <w:rsid w:val="002F04AD"/>
    <w:rsid w:val="002F160C"/>
    <w:rsid w:val="002F6073"/>
    <w:rsid w:val="00302634"/>
    <w:rsid w:val="00307770"/>
    <w:rsid w:val="00310771"/>
    <w:rsid w:val="00310978"/>
    <w:rsid w:val="00315614"/>
    <w:rsid w:val="0031759D"/>
    <w:rsid w:val="0032179C"/>
    <w:rsid w:val="00322664"/>
    <w:rsid w:val="00327118"/>
    <w:rsid w:val="003422F0"/>
    <w:rsid w:val="00342E45"/>
    <w:rsid w:val="003448C9"/>
    <w:rsid w:val="00346C52"/>
    <w:rsid w:val="00355CC3"/>
    <w:rsid w:val="0035699B"/>
    <w:rsid w:val="00361C7C"/>
    <w:rsid w:val="003626D8"/>
    <w:rsid w:val="00363474"/>
    <w:rsid w:val="00365E79"/>
    <w:rsid w:val="00366D3C"/>
    <w:rsid w:val="0037485A"/>
    <w:rsid w:val="00375CD4"/>
    <w:rsid w:val="003822E2"/>
    <w:rsid w:val="0038676C"/>
    <w:rsid w:val="003875FB"/>
    <w:rsid w:val="0039102E"/>
    <w:rsid w:val="00392F73"/>
    <w:rsid w:val="00397FBB"/>
    <w:rsid w:val="003C2F39"/>
    <w:rsid w:val="003D29DC"/>
    <w:rsid w:val="003E214E"/>
    <w:rsid w:val="003E6F2D"/>
    <w:rsid w:val="003E760D"/>
    <w:rsid w:val="003E7861"/>
    <w:rsid w:val="003F6A64"/>
    <w:rsid w:val="003F752A"/>
    <w:rsid w:val="003F7D2C"/>
    <w:rsid w:val="00401B1D"/>
    <w:rsid w:val="004022F8"/>
    <w:rsid w:val="004049EB"/>
    <w:rsid w:val="00414CDD"/>
    <w:rsid w:val="0042144F"/>
    <w:rsid w:val="00422067"/>
    <w:rsid w:val="004277CF"/>
    <w:rsid w:val="004372D0"/>
    <w:rsid w:val="004424A7"/>
    <w:rsid w:val="00445A72"/>
    <w:rsid w:val="00453339"/>
    <w:rsid w:val="00453A0D"/>
    <w:rsid w:val="00456376"/>
    <w:rsid w:val="00470E66"/>
    <w:rsid w:val="004725D1"/>
    <w:rsid w:val="0047334B"/>
    <w:rsid w:val="0047532F"/>
    <w:rsid w:val="00477452"/>
    <w:rsid w:val="004821F8"/>
    <w:rsid w:val="00482244"/>
    <w:rsid w:val="00485266"/>
    <w:rsid w:val="00491D11"/>
    <w:rsid w:val="004A2F4D"/>
    <w:rsid w:val="004A59D8"/>
    <w:rsid w:val="004A6211"/>
    <w:rsid w:val="004A6B3B"/>
    <w:rsid w:val="004B0329"/>
    <w:rsid w:val="004B55C5"/>
    <w:rsid w:val="004D1B93"/>
    <w:rsid w:val="004D404D"/>
    <w:rsid w:val="004D6874"/>
    <w:rsid w:val="004D7A3A"/>
    <w:rsid w:val="004D7F30"/>
    <w:rsid w:val="004E0900"/>
    <w:rsid w:val="004E2F3E"/>
    <w:rsid w:val="004E409D"/>
    <w:rsid w:val="004F0613"/>
    <w:rsid w:val="004F2E85"/>
    <w:rsid w:val="004F2EC9"/>
    <w:rsid w:val="004F31F8"/>
    <w:rsid w:val="004F6453"/>
    <w:rsid w:val="004F765C"/>
    <w:rsid w:val="004F7BD0"/>
    <w:rsid w:val="005038B2"/>
    <w:rsid w:val="00504531"/>
    <w:rsid w:val="00505F06"/>
    <w:rsid w:val="005107AB"/>
    <w:rsid w:val="005147BF"/>
    <w:rsid w:val="0051614A"/>
    <w:rsid w:val="00525D68"/>
    <w:rsid w:val="0052658F"/>
    <w:rsid w:val="00527221"/>
    <w:rsid w:val="005342A8"/>
    <w:rsid w:val="005345CD"/>
    <w:rsid w:val="00534CC4"/>
    <w:rsid w:val="00536285"/>
    <w:rsid w:val="0054072E"/>
    <w:rsid w:val="00541427"/>
    <w:rsid w:val="00543682"/>
    <w:rsid w:val="00543B92"/>
    <w:rsid w:val="00543C4A"/>
    <w:rsid w:val="005463CE"/>
    <w:rsid w:val="0055295D"/>
    <w:rsid w:val="005607DE"/>
    <w:rsid w:val="005626DF"/>
    <w:rsid w:val="00571D27"/>
    <w:rsid w:val="005731DF"/>
    <w:rsid w:val="0059171D"/>
    <w:rsid w:val="005950D8"/>
    <w:rsid w:val="00597ADC"/>
    <w:rsid w:val="005A56B9"/>
    <w:rsid w:val="005A6A20"/>
    <w:rsid w:val="005B1C97"/>
    <w:rsid w:val="005B3777"/>
    <w:rsid w:val="005B653A"/>
    <w:rsid w:val="005C2DD3"/>
    <w:rsid w:val="005C3DF7"/>
    <w:rsid w:val="005D1AB1"/>
    <w:rsid w:val="005D2326"/>
    <w:rsid w:val="005E55C0"/>
    <w:rsid w:val="005F09B5"/>
    <w:rsid w:val="005F30C6"/>
    <w:rsid w:val="005F5303"/>
    <w:rsid w:val="00605F41"/>
    <w:rsid w:val="00606CE7"/>
    <w:rsid w:val="00607490"/>
    <w:rsid w:val="00607A35"/>
    <w:rsid w:val="00610122"/>
    <w:rsid w:val="0061126D"/>
    <w:rsid w:val="0061326E"/>
    <w:rsid w:val="00614D12"/>
    <w:rsid w:val="00622093"/>
    <w:rsid w:val="00623259"/>
    <w:rsid w:val="00626C03"/>
    <w:rsid w:val="00626D19"/>
    <w:rsid w:val="0062787F"/>
    <w:rsid w:val="00633919"/>
    <w:rsid w:val="00636CBC"/>
    <w:rsid w:val="00642AEE"/>
    <w:rsid w:val="00646B83"/>
    <w:rsid w:val="006473D7"/>
    <w:rsid w:val="00650C19"/>
    <w:rsid w:val="00654A58"/>
    <w:rsid w:val="00656B33"/>
    <w:rsid w:val="00656FB0"/>
    <w:rsid w:val="0066088E"/>
    <w:rsid w:val="006642E1"/>
    <w:rsid w:val="00673852"/>
    <w:rsid w:val="00675971"/>
    <w:rsid w:val="00675CFF"/>
    <w:rsid w:val="00675F70"/>
    <w:rsid w:val="00680FA9"/>
    <w:rsid w:val="006814E4"/>
    <w:rsid w:val="00682C8D"/>
    <w:rsid w:val="00683D77"/>
    <w:rsid w:val="00685469"/>
    <w:rsid w:val="006858CF"/>
    <w:rsid w:val="0068632C"/>
    <w:rsid w:val="00686B48"/>
    <w:rsid w:val="006911C4"/>
    <w:rsid w:val="00692B08"/>
    <w:rsid w:val="0069307F"/>
    <w:rsid w:val="0069469E"/>
    <w:rsid w:val="006A13F1"/>
    <w:rsid w:val="006A382A"/>
    <w:rsid w:val="006B12BF"/>
    <w:rsid w:val="006B3EDF"/>
    <w:rsid w:val="006B55CB"/>
    <w:rsid w:val="006C1704"/>
    <w:rsid w:val="006C75FB"/>
    <w:rsid w:val="006D0A6B"/>
    <w:rsid w:val="006D0E48"/>
    <w:rsid w:val="006E4F16"/>
    <w:rsid w:val="006E7458"/>
    <w:rsid w:val="006E7E11"/>
    <w:rsid w:val="006F0251"/>
    <w:rsid w:val="006F215E"/>
    <w:rsid w:val="007016D0"/>
    <w:rsid w:val="007023E5"/>
    <w:rsid w:val="00703E26"/>
    <w:rsid w:val="00704BE6"/>
    <w:rsid w:val="0070606E"/>
    <w:rsid w:val="00713192"/>
    <w:rsid w:val="00715844"/>
    <w:rsid w:val="007221C5"/>
    <w:rsid w:val="00722F28"/>
    <w:rsid w:val="00724656"/>
    <w:rsid w:val="007267A6"/>
    <w:rsid w:val="007357CD"/>
    <w:rsid w:val="00735A26"/>
    <w:rsid w:val="007414E5"/>
    <w:rsid w:val="0074212A"/>
    <w:rsid w:val="00742590"/>
    <w:rsid w:val="007427C0"/>
    <w:rsid w:val="007442E3"/>
    <w:rsid w:val="00746A89"/>
    <w:rsid w:val="00746FA1"/>
    <w:rsid w:val="00750D1D"/>
    <w:rsid w:val="00753EAB"/>
    <w:rsid w:val="00757D4C"/>
    <w:rsid w:val="00764590"/>
    <w:rsid w:val="007647AD"/>
    <w:rsid w:val="0076625A"/>
    <w:rsid w:val="007714CB"/>
    <w:rsid w:val="00786FAC"/>
    <w:rsid w:val="00792639"/>
    <w:rsid w:val="007940E5"/>
    <w:rsid w:val="0079742A"/>
    <w:rsid w:val="007A125A"/>
    <w:rsid w:val="007A287B"/>
    <w:rsid w:val="007A3821"/>
    <w:rsid w:val="007A40CA"/>
    <w:rsid w:val="007A4A9C"/>
    <w:rsid w:val="007A6B55"/>
    <w:rsid w:val="007A7A42"/>
    <w:rsid w:val="007B582B"/>
    <w:rsid w:val="007D109E"/>
    <w:rsid w:val="007D4C1C"/>
    <w:rsid w:val="007E30DC"/>
    <w:rsid w:val="007E5879"/>
    <w:rsid w:val="007F0D37"/>
    <w:rsid w:val="00800A44"/>
    <w:rsid w:val="0080241E"/>
    <w:rsid w:val="00802517"/>
    <w:rsid w:val="008050A2"/>
    <w:rsid w:val="008065B7"/>
    <w:rsid w:val="008117F4"/>
    <w:rsid w:val="00824972"/>
    <w:rsid w:val="00827AA1"/>
    <w:rsid w:val="00831662"/>
    <w:rsid w:val="008367EB"/>
    <w:rsid w:val="008404CA"/>
    <w:rsid w:val="00842E46"/>
    <w:rsid w:val="00844EAD"/>
    <w:rsid w:val="008463B7"/>
    <w:rsid w:val="00851211"/>
    <w:rsid w:val="0085445F"/>
    <w:rsid w:val="008567FF"/>
    <w:rsid w:val="00864A03"/>
    <w:rsid w:val="00866B5B"/>
    <w:rsid w:val="00870F39"/>
    <w:rsid w:val="00875880"/>
    <w:rsid w:val="00891037"/>
    <w:rsid w:val="00897AEC"/>
    <w:rsid w:val="008A0441"/>
    <w:rsid w:val="008A1710"/>
    <w:rsid w:val="008A616E"/>
    <w:rsid w:val="008B0EE3"/>
    <w:rsid w:val="008C31E9"/>
    <w:rsid w:val="008C42D3"/>
    <w:rsid w:val="008C5F61"/>
    <w:rsid w:val="008C610F"/>
    <w:rsid w:val="008C7947"/>
    <w:rsid w:val="008D199D"/>
    <w:rsid w:val="008D2D70"/>
    <w:rsid w:val="008E0737"/>
    <w:rsid w:val="008E1C34"/>
    <w:rsid w:val="008E2C3A"/>
    <w:rsid w:val="008E3C5B"/>
    <w:rsid w:val="008E4FB5"/>
    <w:rsid w:val="008E50DC"/>
    <w:rsid w:val="00905B35"/>
    <w:rsid w:val="009078E1"/>
    <w:rsid w:val="009179DA"/>
    <w:rsid w:val="00922A8F"/>
    <w:rsid w:val="00927D42"/>
    <w:rsid w:val="0093016F"/>
    <w:rsid w:val="0094533D"/>
    <w:rsid w:val="00946FE3"/>
    <w:rsid w:val="0094779F"/>
    <w:rsid w:val="00950FFA"/>
    <w:rsid w:val="009512B1"/>
    <w:rsid w:val="009516FC"/>
    <w:rsid w:val="00951812"/>
    <w:rsid w:val="009575E3"/>
    <w:rsid w:val="009612E8"/>
    <w:rsid w:val="009628FE"/>
    <w:rsid w:val="00963C94"/>
    <w:rsid w:val="009643A6"/>
    <w:rsid w:val="009654F2"/>
    <w:rsid w:val="009757DB"/>
    <w:rsid w:val="00980067"/>
    <w:rsid w:val="00980551"/>
    <w:rsid w:val="00981EF6"/>
    <w:rsid w:val="009A1AE1"/>
    <w:rsid w:val="009A2D9D"/>
    <w:rsid w:val="009A59F7"/>
    <w:rsid w:val="009A7BB8"/>
    <w:rsid w:val="009B3AD9"/>
    <w:rsid w:val="009B40EF"/>
    <w:rsid w:val="009B4D74"/>
    <w:rsid w:val="009B5ECC"/>
    <w:rsid w:val="009B6FE4"/>
    <w:rsid w:val="009C13F3"/>
    <w:rsid w:val="009C1C6D"/>
    <w:rsid w:val="009C5F9C"/>
    <w:rsid w:val="009D63CE"/>
    <w:rsid w:val="009E008C"/>
    <w:rsid w:val="009E2DC9"/>
    <w:rsid w:val="009F1565"/>
    <w:rsid w:val="009F5741"/>
    <w:rsid w:val="009F7851"/>
    <w:rsid w:val="00A015AF"/>
    <w:rsid w:val="00A035A9"/>
    <w:rsid w:val="00A21DF4"/>
    <w:rsid w:val="00A24E33"/>
    <w:rsid w:val="00A3006A"/>
    <w:rsid w:val="00A30CAA"/>
    <w:rsid w:val="00A37B78"/>
    <w:rsid w:val="00A46B6B"/>
    <w:rsid w:val="00A47D13"/>
    <w:rsid w:val="00A52C85"/>
    <w:rsid w:val="00A53693"/>
    <w:rsid w:val="00A5417B"/>
    <w:rsid w:val="00A574EE"/>
    <w:rsid w:val="00A577FB"/>
    <w:rsid w:val="00A57E7D"/>
    <w:rsid w:val="00A602DF"/>
    <w:rsid w:val="00A60555"/>
    <w:rsid w:val="00A6596A"/>
    <w:rsid w:val="00A66649"/>
    <w:rsid w:val="00A67583"/>
    <w:rsid w:val="00A7004E"/>
    <w:rsid w:val="00A73780"/>
    <w:rsid w:val="00A760A3"/>
    <w:rsid w:val="00A80968"/>
    <w:rsid w:val="00A91683"/>
    <w:rsid w:val="00A92EB2"/>
    <w:rsid w:val="00AA0C96"/>
    <w:rsid w:val="00AA7E46"/>
    <w:rsid w:val="00AB0C51"/>
    <w:rsid w:val="00AB528A"/>
    <w:rsid w:val="00AC0A33"/>
    <w:rsid w:val="00AC77CB"/>
    <w:rsid w:val="00AE0890"/>
    <w:rsid w:val="00AE08F9"/>
    <w:rsid w:val="00AE1B9F"/>
    <w:rsid w:val="00AF0D82"/>
    <w:rsid w:val="00AF0D8A"/>
    <w:rsid w:val="00AF13A1"/>
    <w:rsid w:val="00B0272F"/>
    <w:rsid w:val="00B04595"/>
    <w:rsid w:val="00B06101"/>
    <w:rsid w:val="00B14528"/>
    <w:rsid w:val="00B146F9"/>
    <w:rsid w:val="00B2002C"/>
    <w:rsid w:val="00B24E5E"/>
    <w:rsid w:val="00B310F3"/>
    <w:rsid w:val="00B3692D"/>
    <w:rsid w:val="00B36A94"/>
    <w:rsid w:val="00B4269C"/>
    <w:rsid w:val="00B532A0"/>
    <w:rsid w:val="00B57926"/>
    <w:rsid w:val="00B6071F"/>
    <w:rsid w:val="00B620C0"/>
    <w:rsid w:val="00B65313"/>
    <w:rsid w:val="00B72A4A"/>
    <w:rsid w:val="00B84076"/>
    <w:rsid w:val="00B85803"/>
    <w:rsid w:val="00B85D5A"/>
    <w:rsid w:val="00B86606"/>
    <w:rsid w:val="00B86F0A"/>
    <w:rsid w:val="00B87B21"/>
    <w:rsid w:val="00B9096D"/>
    <w:rsid w:val="00B95ABA"/>
    <w:rsid w:val="00B97287"/>
    <w:rsid w:val="00BA059E"/>
    <w:rsid w:val="00BA2501"/>
    <w:rsid w:val="00BA2EFD"/>
    <w:rsid w:val="00BA53F1"/>
    <w:rsid w:val="00BB2DD9"/>
    <w:rsid w:val="00BB4194"/>
    <w:rsid w:val="00BB6276"/>
    <w:rsid w:val="00BB711B"/>
    <w:rsid w:val="00BC123D"/>
    <w:rsid w:val="00BC4B09"/>
    <w:rsid w:val="00BC6AC1"/>
    <w:rsid w:val="00BC7811"/>
    <w:rsid w:val="00BC793F"/>
    <w:rsid w:val="00BD4BCD"/>
    <w:rsid w:val="00BE35AE"/>
    <w:rsid w:val="00BE3A17"/>
    <w:rsid w:val="00BF5A89"/>
    <w:rsid w:val="00BF7C5C"/>
    <w:rsid w:val="00BF7EDF"/>
    <w:rsid w:val="00C00244"/>
    <w:rsid w:val="00C00999"/>
    <w:rsid w:val="00C0509D"/>
    <w:rsid w:val="00C0510E"/>
    <w:rsid w:val="00C05AB8"/>
    <w:rsid w:val="00C10505"/>
    <w:rsid w:val="00C22D7B"/>
    <w:rsid w:val="00C248CB"/>
    <w:rsid w:val="00C25C8B"/>
    <w:rsid w:val="00C25D58"/>
    <w:rsid w:val="00C3099A"/>
    <w:rsid w:val="00C34411"/>
    <w:rsid w:val="00C353AA"/>
    <w:rsid w:val="00C35829"/>
    <w:rsid w:val="00C40EFB"/>
    <w:rsid w:val="00C4729E"/>
    <w:rsid w:val="00C554CC"/>
    <w:rsid w:val="00C57809"/>
    <w:rsid w:val="00C64E05"/>
    <w:rsid w:val="00C65892"/>
    <w:rsid w:val="00C8060E"/>
    <w:rsid w:val="00C8259B"/>
    <w:rsid w:val="00C85ACE"/>
    <w:rsid w:val="00C9099F"/>
    <w:rsid w:val="00C912BA"/>
    <w:rsid w:val="00C93E38"/>
    <w:rsid w:val="00C9718A"/>
    <w:rsid w:val="00CA19A9"/>
    <w:rsid w:val="00CA19BD"/>
    <w:rsid w:val="00CA1E6B"/>
    <w:rsid w:val="00CA2A1A"/>
    <w:rsid w:val="00CA4A44"/>
    <w:rsid w:val="00CA5A20"/>
    <w:rsid w:val="00CA7606"/>
    <w:rsid w:val="00CB3C3B"/>
    <w:rsid w:val="00CB4FCC"/>
    <w:rsid w:val="00CB597D"/>
    <w:rsid w:val="00CC0FD1"/>
    <w:rsid w:val="00CC2635"/>
    <w:rsid w:val="00CC29F3"/>
    <w:rsid w:val="00CC3467"/>
    <w:rsid w:val="00CC5D51"/>
    <w:rsid w:val="00CC6891"/>
    <w:rsid w:val="00CD5BE8"/>
    <w:rsid w:val="00CE0C00"/>
    <w:rsid w:val="00CE17A9"/>
    <w:rsid w:val="00CE4BD1"/>
    <w:rsid w:val="00CE5CBE"/>
    <w:rsid w:val="00CE5DA1"/>
    <w:rsid w:val="00D01B93"/>
    <w:rsid w:val="00D02A64"/>
    <w:rsid w:val="00D04E7A"/>
    <w:rsid w:val="00D05033"/>
    <w:rsid w:val="00D05598"/>
    <w:rsid w:val="00D11A23"/>
    <w:rsid w:val="00D12F51"/>
    <w:rsid w:val="00D15B77"/>
    <w:rsid w:val="00D15E38"/>
    <w:rsid w:val="00D1632B"/>
    <w:rsid w:val="00D21602"/>
    <w:rsid w:val="00D21C35"/>
    <w:rsid w:val="00D22C11"/>
    <w:rsid w:val="00D24510"/>
    <w:rsid w:val="00D31AAD"/>
    <w:rsid w:val="00D32315"/>
    <w:rsid w:val="00D359C9"/>
    <w:rsid w:val="00D412E6"/>
    <w:rsid w:val="00D414A3"/>
    <w:rsid w:val="00D461C8"/>
    <w:rsid w:val="00D46A0E"/>
    <w:rsid w:val="00D46A3E"/>
    <w:rsid w:val="00D5012C"/>
    <w:rsid w:val="00D6004D"/>
    <w:rsid w:val="00D606E5"/>
    <w:rsid w:val="00D67774"/>
    <w:rsid w:val="00D67C9C"/>
    <w:rsid w:val="00D718AC"/>
    <w:rsid w:val="00D7760B"/>
    <w:rsid w:val="00D824E5"/>
    <w:rsid w:val="00D82CAF"/>
    <w:rsid w:val="00D83E68"/>
    <w:rsid w:val="00D966B8"/>
    <w:rsid w:val="00D96A8E"/>
    <w:rsid w:val="00D96D43"/>
    <w:rsid w:val="00DA0A5D"/>
    <w:rsid w:val="00DA1537"/>
    <w:rsid w:val="00DA7FF6"/>
    <w:rsid w:val="00DB4A7E"/>
    <w:rsid w:val="00DC420C"/>
    <w:rsid w:val="00DC439E"/>
    <w:rsid w:val="00DC4BA0"/>
    <w:rsid w:val="00DD127C"/>
    <w:rsid w:val="00DD600D"/>
    <w:rsid w:val="00DD6082"/>
    <w:rsid w:val="00DE2089"/>
    <w:rsid w:val="00DF01F6"/>
    <w:rsid w:val="00DF46A7"/>
    <w:rsid w:val="00E0103A"/>
    <w:rsid w:val="00E11789"/>
    <w:rsid w:val="00E12A65"/>
    <w:rsid w:val="00E14240"/>
    <w:rsid w:val="00E15A44"/>
    <w:rsid w:val="00E1604F"/>
    <w:rsid w:val="00E236DF"/>
    <w:rsid w:val="00E26122"/>
    <w:rsid w:val="00E323DE"/>
    <w:rsid w:val="00E32651"/>
    <w:rsid w:val="00E35AE0"/>
    <w:rsid w:val="00E417F3"/>
    <w:rsid w:val="00E41FCF"/>
    <w:rsid w:val="00E42D3E"/>
    <w:rsid w:val="00E477A6"/>
    <w:rsid w:val="00E47E06"/>
    <w:rsid w:val="00E55DD6"/>
    <w:rsid w:val="00E70B44"/>
    <w:rsid w:val="00E85679"/>
    <w:rsid w:val="00E92F53"/>
    <w:rsid w:val="00E96CF7"/>
    <w:rsid w:val="00EA0A4F"/>
    <w:rsid w:val="00EA104A"/>
    <w:rsid w:val="00EA19B6"/>
    <w:rsid w:val="00EA2037"/>
    <w:rsid w:val="00EA31D3"/>
    <w:rsid w:val="00EA41BE"/>
    <w:rsid w:val="00EA7041"/>
    <w:rsid w:val="00EA736A"/>
    <w:rsid w:val="00EB1326"/>
    <w:rsid w:val="00EB4C2A"/>
    <w:rsid w:val="00EB57D6"/>
    <w:rsid w:val="00EC3130"/>
    <w:rsid w:val="00EC347A"/>
    <w:rsid w:val="00EC671E"/>
    <w:rsid w:val="00ED0C35"/>
    <w:rsid w:val="00ED0C9A"/>
    <w:rsid w:val="00ED127C"/>
    <w:rsid w:val="00ED377D"/>
    <w:rsid w:val="00EF6215"/>
    <w:rsid w:val="00EF77CF"/>
    <w:rsid w:val="00F01CF2"/>
    <w:rsid w:val="00F04B5D"/>
    <w:rsid w:val="00F10AB4"/>
    <w:rsid w:val="00F17341"/>
    <w:rsid w:val="00F24B9A"/>
    <w:rsid w:val="00F2591A"/>
    <w:rsid w:val="00F25A17"/>
    <w:rsid w:val="00F26156"/>
    <w:rsid w:val="00F261CB"/>
    <w:rsid w:val="00F31266"/>
    <w:rsid w:val="00F32E90"/>
    <w:rsid w:val="00F34308"/>
    <w:rsid w:val="00F3602C"/>
    <w:rsid w:val="00F3622E"/>
    <w:rsid w:val="00F36DEA"/>
    <w:rsid w:val="00F449BE"/>
    <w:rsid w:val="00F458A9"/>
    <w:rsid w:val="00F55544"/>
    <w:rsid w:val="00F65316"/>
    <w:rsid w:val="00F6614E"/>
    <w:rsid w:val="00F73248"/>
    <w:rsid w:val="00F734BE"/>
    <w:rsid w:val="00F749B4"/>
    <w:rsid w:val="00F75378"/>
    <w:rsid w:val="00F82ABA"/>
    <w:rsid w:val="00F85118"/>
    <w:rsid w:val="00F85A6D"/>
    <w:rsid w:val="00F86FD0"/>
    <w:rsid w:val="00F873F9"/>
    <w:rsid w:val="00F939B6"/>
    <w:rsid w:val="00F95CD6"/>
    <w:rsid w:val="00F969B7"/>
    <w:rsid w:val="00FA581D"/>
    <w:rsid w:val="00FA7747"/>
    <w:rsid w:val="00FB364E"/>
    <w:rsid w:val="00FB5329"/>
    <w:rsid w:val="00FD340B"/>
    <w:rsid w:val="00FD4090"/>
    <w:rsid w:val="00FD6537"/>
    <w:rsid w:val="00FE0D9E"/>
    <w:rsid w:val="00FE11E2"/>
    <w:rsid w:val="00FF05A3"/>
    <w:rsid w:val="00FF1469"/>
    <w:rsid w:val="00FF3BB7"/>
    <w:rsid w:val="00FF513A"/>
    <w:rsid w:val="00FF5240"/>
    <w:rsid w:val="00FF585A"/>
    <w:rsid w:val="00FF76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DE898"/>
  <w15:chartTrackingRefBased/>
  <w15:docId w15:val="{8E45790C-DA50-43A3-B959-DC8265C7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72F"/>
    <w:pPr>
      <w:widowControl w:val="0"/>
      <w:spacing w:after="0" w:line="240" w:lineRule="auto"/>
    </w:pPr>
    <w:rPr>
      <w:rFonts w:ascii="Arial" w:eastAsia="Arial" w:hAnsi="Arial" w:cs="Arial"/>
      <w:kern w:val="0"/>
      <w:lang w:val="es-ES" w:eastAsia="zh-CN" w:bidi="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759D"/>
    <w:pPr>
      <w:widowControl/>
      <w:tabs>
        <w:tab w:val="center" w:pos="4419"/>
        <w:tab w:val="right" w:pos="8838"/>
      </w:tabs>
    </w:pPr>
    <w:rPr>
      <w:rFonts w:asciiTheme="minorHAnsi" w:eastAsiaTheme="minorHAnsi" w:hAnsiTheme="minorHAnsi" w:cstheme="minorBidi"/>
      <w:kern w:val="2"/>
      <w:lang w:val="es-CL" w:eastAsia="en-US" w:bidi="ar-SA"/>
      <w14:ligatures w14:val="standardContextual"/>
    </w:rPr>
  </w:style>
  <w:style w:type="character" w:customStyle="1" w:styleId="EncabezadoCar">
    <w:name w:val="Encabezado Car"/>
    <w:basedOn w:val="Fuentedeprrafopredeter"/>
    <w:link w:val="Encabezado"/>
    <w:uiPriority w:val="99"/>
    <w:rsid w:val="0031759D"/>
  </w:style>
  <w:style w:type="paragraph" w:styleId="Piedepgina">
    <w:name w:val="footer"/>
    <w:basedOn w:val="Normal"/>
    <w:link w:val="PiedepginaCar"/>
    <w:uiPriority w:val="99"/>
    <w:unhideWhenUsed/>
    <w:rsid w:val="0031759D"/>
    <w:pPr>
      <w:widowControl/>
      <w:tabs>
        <w:tab w:val="center" w:pos="4419"/>
        <w:tab w:val="right" w:pos="8838"/>
      </w:tabs>
    </w:pPr>
    <w:rPr>
      <w:rFonts w:asciiTheme="minorHAnsi" w:eastAsiaTheme="minorHAnsi" w:hAnsiTheme="minorHAnsi" w:cstheme="minorBidi"/>
      <w:kern w:val="2"/>
      <w:lang w:val="es-CL" w:eastAsia="en-US" w:bidi="ar-SA"/>
      <w14:ligatures w14:val="standardContextual"/>
    </w:rPr>
  </w:style>
  <w:style w:type="character" w:customStyle="1" w:styleId="PiedepginaCar">
    <w:name w:val="Pie de página Car"/>
    <w:basedOn w:val="Fuentedeprrafopredeter"/>
    <w:link w:val="Piedepgina"/>
    <w:uiPriority w:val="99"/>
    <w:rsid w:val="0031759D"/>
  </w:style>
  <w:style w:type="table" w:styleId="Tablaconcuadrcula">
    <w:name w:val="Table Grid"/>
    <w:basedOn w:val="Tablanormal"/>
    <w:uiPriority w:val="39"/>
    <w:rsid w:val="00317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897AEC"/>
    <w:rPr>
      <w:sz w:val="20"/>
      <w:szCs w:val="20"/>
    </w:rPr>
  </w:style>
  <w:style w:type="character" w:customStyle="1" w:styleId="TextoindependienteCar">
    <w:name w:val="Texto independiente Car"/>
    <w:basedOn w:val="Fuentedeprrafopredeter"/>
    <w:link w:val="Textoindependiente"/>
    <w:rsid w:val="00897AEC"/>
    <w:rPr>
      <w:rFonts w:ascii="Arial" w:eastAsia="Arial" w:hAnsi="Arial" w:cs="Arial"/>
      <w:kern w:val="0"/>
      <w:sz w:val="20"/>
      <w:szCs w:val="20"/>
      <w:lang w:val="es-ES" w:eastAsia="zh-CN" w:bidi="es-ES"/>
      <w14:ligatures w14:val="none"/>
    </w:rPr>
  </w:style>
  <w:style w:type="paragraph" w:styleId="Textonotapie">
    <w:name w:val="footnote text"/>
    <w:basedOn w:val="Normal"/>
    <w:link w:val="TextonotapieCar"/>
    <w:uiPriority w:val="99"/>
    <w:semiHidden/>
    <w:unhideWhenUsed/>
    <w:rsid w:val="002A20DE"/>
    <w:rPr>
      <w:sz w:val="20"/>
      <w:szCs w:val="20"/>
    </w:rPr>
  </w:style>
  <w:style w:type="character" w:customStyle="1" w:styleId="TextonotapieCar">
    <w:name w:val="Texto nota pie Car"/>
    <w:basedOn w:val="Fuentedeprrafopredeter"/>
    <w:link w:val="Textonotapie"/>
    <w:uiPriority w:val="99"/>
    <w:semiHidden/>
    <w:rsid w:val="002A20DE"/>
    <w:rPr>
      <w:rFonts w:ascii="Arial" w:eastAsia="Arial" w:hAnsi="Arial" w:cs="Arial"/>
      <w:kern w:val="0"/>
      <w:sz w:val="20"/>
      <w:szCs w:val="20"/>
      <w:lang w:val="es-ES" w:eastAsia="zh-CN" w:bidi="es-ES"/>
      <w14:ligatures w14:val="none"/>
    </w:rPr>
  </w:style>
  <w:style w:type="character" w:styleId="Refdenotaalpie">
    <w:name w:val="footnote reference"/>
    <w:basedOn w:val="Fuentedeprrafopredeter"/>
    <w:uiPriority w:val="99"/>
    <w:semiHidden/>
    <w:unhideWhenUsed/>
    <w:rsid w:val="002A20DE"/>
    <w:rPr>
      <w:vertAlign w:val="superscript"/>
    </w:rPr>
  </w:style>
  <w:style w:type="paragraph" w:customStyle="1" w:styleId="Default">
    <w:name w:val="Default"/>
    <w:rsid w:val="00CA1E6B"/>
    <w:pPr>
      <w:autoSpaceDE w:val="0"/>
      <w:autoSpaceDN w:val="0"/>
      <w:adjustRightInd w:val="0"/>
      <w:spacing w:after="0" w:line="240" w:lineRule="auto"/>
    </w:pPr>
    <w:rPr>
      <w:rFonts w:ascii="Century Gothic" w:hAnsi="Century Gothic" w:cs="Century Gothic"/>
      <w:color w:val="000000"/>
      <w:kern w:val="0"/>
      <w:sz w:val="24"/>
      <w:szCs w:val="24"/>
    </w:rPr>
  </w:style>
  <w:style w:type="paragraph" w:customStyle="1" w:styleId="TableParagraph">
    <w:name w:val="Table Paragraph"/>
    <w:basedOn w:val="Normal"/>
    <w:qFormat/>
    <w:rsid w:val="00792639"/>
  </w:style>
  <w:style w:type="character" w:styleId="Hipervnculo">
    <w:name w:val="Hyperlink"/>
    <w:basedOn w:val="Fuentedeprrafopredeter"/>
    <w:uiPriority w:val="99"/>
    <w:unhideWhenUsed/>
    <w:rsid w:val="00D46A0E"/>
    <w:rPr>
      <w:color w:val="0563C1" w:themeColor="hyperlink"/>
      <w:u w:val="single"/>
    </w:rPr>
  </w:style>
  <w:style w:type="character" w:styleId="Mencinsinresolver">
    <w:name w:val="Unresolved Mention"/>
    <w:basedOn w:val="Fuentedeprrafopredeter"/>
    <w:uiPriority w:val="99"/>
    <w:semiHidden/>
    <w:unhideWhenUsed/>
    <w:rsid w:val="00D46A0E"/>
    <w:rPr>
      <w:color w:val="605E5C"/>
      <w:shd w:val="clear" w:color="auto" w:fill="E1DFDD"/>
    </w:rPr>
  </w:style>
  <w:style w:type="paragraph" w:styleId="Prrafodelista">
    <w:name w:val="List Paragraph"/>
    <w:basedOn w:val="Normal"/>
    <w:uiPriority w:val="34"/>
    <w:qFormat/>
    <w:rsid w:val="00B86606"/>
    <w:pPr>
      <w:ind w:left="720"/>
      <w:contextualSpacing/>
    </w:pPr>
  </w:style>
  <w:style w:type="character" w:styleId="Hipervnculovisitado">
    <w:name w:val="FollowedHyperlink"/>
    <w:basedOn w:val="Fuentedeprrafopredeter"/>
    <w:uiPriority w:val="99"/>
    <w:semiHidden/>
    <w:unhideWhenUsed/>
    <w:rsid w:val="004A2F4D"/>
    <w:rPr>
      <w:color w:val="954F72" w:themeColor="followedHyperlink"/>
      <w:u w:val="single"/>
    </w:rPr>
  </w:style>
  <w:style w:type="character" w:styleId="Textoennegrita">
    <w:name w:val="Strong"/>
    <w:basedOn w:val="Fuentedeprrafopredeter"/>
    <w:uiPriority w:val="22"/>
    <w:qFormat/>
    <w:rsid w:val="000741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icyt.cl/fondecyt/2018/06/14/manual-de-normas-de-bioseguridad-201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bioseginvestigacion@santotomas.c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oseginvestigacion@santotomas.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20575EC55B38142A614E2DEBBCD905C" ma:contentTypeVersion="14" ma:contentTypeDescription="Crear nuevo documento." ma:contentTypeScope="" ma:versionID="cfd9fbdfe92726976679a250c6be6890">
  <xsd:schema xmlns:xsd="http://www.w3.org/2001/XMLSchema" xmlns:xs="http://www.w3.org/2001/XMLSchema" xmlns:p="http://schemas.microsoft.com/office/2006/metadata/properties" xmlns:ns2="b8e1006d-5819-4565-bb68-e72fc69f8ffd" xmlns:ns3="35593bd6-0ebf-49c4-8c46-87f07e73cc4c" targetNamespace="http://schemas.microsoft.com/office/2006/metadata/properties" ma:root="true" ma:fieldsID="7d94b86ee7e9ae2955df4aa5af2fb0e3" ns2:_="" ns3:_="">
    <xsd:import namespace="b8e1006d-5819-4565-bb68-e72fc69f8ffd"/>
    <xsd:import namespace="35593bd6-0ebf-49c4-8c46-87f07e73cc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1006d-5819-4565-bb68-e72fc69f8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fd292b6f-38d8-410b-90f7-a8801c4c459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593bd6-0ebf-49c4-8c46-87f07e73cc4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2b4f52e-123b-4b4d-8fb9-99b2355852e1}" ma:internalName="TaxCatchAll" ma:showField="CatchAllData" ma:web="35593bd6-0ebf-49c4-8c46-87f07e73cc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e1006d-5819-4565-bb68-e72fc69f8ffd">
      <Terms xmlns="http://schemas.microsoft.com/office/infopath/2007/PartnerControls"/>
    </lcf76f155ced4ddcb4097134ff3c332f>
    <TaxCatchAll xmlns="35593bd6-0ebf-49c4-8c46-87f07e73cc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45875-92A4-4EDD-919C-09EB3897858D}">
  <ds:schemaRefs>
    <ds:schemaRef ds:uri="http://schemas.microsoft.com/sharepoint/v3/contenttype/forms"/>
  </ds:schemaRefs>
</ds:datastoreItem>
</file>

<file path=customXml/itemProps2.xml><?xml version="1.0" encoding="utf-8"?>
<ds:datastoreItem xmlns:ds="http://schemas.openxmlformats.org/officeDocument/2006/customXml" ds:itemID="{E830440A-0C8B-4338-8EE5-74290B6054F1}"/>
</file>

<file path=customXml/itemProps3.xml><?xml version="1.0" encoding="utf-8"?>
<ds:datastoreItem xmlns:ds="http://schemas.openxmlformats.org/officeDocument/2006/customXml" ds:itemID="{0E60C954-626A-4272-83AD-39576760C7AB}">
  <ds:schemaRefs>
    <ds:schemaRef ds:uri="http://schemas.microsoft.com/office/2006/metadata/properties"/>
    <ds:schemaRef ds:uri="http://schemas.microsoft.com/office/infopath/2007/PartnerControls"/>
    <ds:schemaRef ds:uri="b8e1006d-5819-4565-bb68-e72fc69f8ffd"/>
    <ds:schemaRef ds:uri="35593bd6-0ebf-49c4-8c46-87f07e73cc4c"/>
  </ds:schemaRefs>
</ds:datastoreItem>
</file>

<file path=customXml/itemProps4.xml><?xml version="1.0" encoding="utf-8"?>
<ds:datastoreItem xmlns:ds="http://schemas.openxmlformats.org/officeDocument/2006/customXml" ds:itemID="{7C1A624D-B2CF-4351-83B4-9AB42B363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28</Pages>
  <Words>9738</Words>
  <Characters>53562</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Mariano Ortiz Castillo</dc:creator>
  <cp:keywords/>
  <dc:description/>
  <cp:lastModifiedBy>Alexis Mariano Ortiz Castillo</cp:lastModifiedBy>
  <cp:revision>201</cp:revision>
  <cp:lastPrinted>2025-03-26T19:09:00Z</cp:lastPrinted>
  <dcterms:created xsi:type="dcterms:W3CDTF">2025-08-13T22:29:00Z</dcterms:created>
  <dcterms:modified xsi:type="dcterms:W3CDTF">2025-08-15T21:57:00Z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0x010100720575EC55B38142A614E2DEBBCD905C</vt:lpwstr>
  </property>
  <property fmtid="{D5CDD505-2E9C-101B-9397-08002B2CF9AE}" pid="3" name="MediaServiceImageTags">
    <vt:lpwstr/>
  </property>
</Properties>
</file>